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FFD1F" w14:textId="5CC3D08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000C6D01" w:rsidRPr="000C6D01">
        <w:rPr>
          <w:sz w:val="32"/>
          <w:szCs w:val="32"/>
        </w:rPr>
        <w:t>R2-1711137</w:t>
      </w:r>
    </w:p>
    <w:p w14:paraId="675E6ADF" w14:textId="637A5C4D"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rsidR="009E0C63">
        <w:tab/>
      </w:r>
    </w:p>
    <w:p w14:paraId="2C36DA55" w14:textId="77777777" w:rsidR="00E90E49" w:rsidRPr="00CE0424" w:rsidRDefault="00E90E49" w:rsidP="00357380">
      <w:pPr>
        <w:pStyle w:val="3GPPHeader"/>
      </w:pPr>
    </w:p>
    <w:p w14:paraId="4F62C93E" w14:textId="695C1FA7" w:rsidR="00E90E49" w:rsidRPr="009337AB" w:rsidRDefault="00E90E49" w:rsidP="00311702">
      <w:pPr>
        <w:pStyle w:val="3GPPHeader"/>
        <w:rPr>
          <w:sz w:val="22"/>
          <w:szCs w:val="22"/>
          <w:lang w:val="en-US"/>
        </w:rPr>
      </w:pPr>
      <w:r w:rsidRPr="009337AB">
        <w:rPr>
          <w:sz w:val="22"/>
          <w:szCs w:val="22"/>
          <w:lang w:val="en-US"/>
        </w:rPr>
        <w:t>Agenda Item:</w:t>
      </w:r>
      <w:r w:rsidRPr="009337AB">
        <w:rPr>
          <w:sz w:val="22"/>
          <w:szCs w:val="22"/>
          <w:lang w:val="en-US"/>
        </w:rPr>
        <w:tab/>
      </w:r>
      <w:r w:rsidR="000C6D01" w:rsidRPr="009337AB">
        <w:rPr>
          <w:sz w:val="22"/>
          <w:szCs w:val="22"/>
          <w:lang w:val="en-US"/>
        </w:rPr>
        <w:t>10.4.1.3.1</w:t>
      </w:r>
    </w:p>
    <w:p w14:paraId="1BCF2B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C8E293" w14:textId="4042FA2A" w:rsidR="00E90E49" w:rsidRPr="00CE0424" w:rsidRDefault="003D3C45" w:rsidP="00311702">
      <w:pPr>
        <w:pStyle w:val="3GPPHeader"/>
        <w:rPr>
          <w:sz w:val="22"/>
          <w:szCs w:val="22"/>
        </w:rPr>
      </w:pPr>
      <w:r>
        <w:rPr>
          <w:sz w:val="22"/>
          <w:szCs w:val="22"/>
        </w:rPr>
        <w:t>Title:</w:t>
      </w:r>
      <w:r w:rsidR="00E90E49" w:rsidRPr="00CE0424">
        <w:rPr>
          <w:sz w:val="22"/>
          <w:szCs w:val="22"/>
        </w:rPr>
        <w:tab/>
      </w:r>
      <w:r w:rsidR="000C6D01" w:rsidRPr="000C6D01">
        <w:rPr>
          <w:sz w:val="22"/>
          <w:szCs w:val="22"/>
        </w:rPr>
        <w:t>Preserving NR PDCP version</w:t>
      </w:r>
    </w:p>
    <w:p w14:paraId="36A9189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01795">
        <w:rPr>
          <w:sz w:val="22"/>
          <w:szCs w:val="22"/>
        </w:rPr>
        <w:t>Discussion, Decision</w:t>
      </w:r>
    </w:p>
    <w:p w14:paraId="7DD870C0" w14:textId="77777777" w:rsidR="00C24345" w:rsidRDefault="00E90E49" w:rsidP="00A2052C">
      <w:pPr>
        <w:pStyle w:val="Heading1"/>
      </w:pPr>
      <w:r w:rsidRPr="00CE0424">
        <w:t>Introduction</w:t>
      </w:r>
    </w:p>
    <w:p w14:paraId="39D84DF6" w14:textId="0E65DC47" w:rsidR="0000488E" w:rsidRDefault="009E0C63" w:rsidP="00A2052C">
      <w:r>
        <w:t>The issue of bearer harmonization and its impact on connection (re)configuration has been discussed heavily in the previous RAN 2 meeting. Though some details are still pending, some major agreements have been made, which are summarized in Annex</w:t>
      </w:r>
      <w:r w:rsidR="00B43AEC">
        <w:t xml:space="preserve"> </w:t>
      </w:r>
      <w:r w:rsidR="001604F1">
        <w:t>1</w:t>
      </w:r>
      <w:r>
        <w:t>.</w:t>
      </w:r>
      <w:r w:rsidR="00005602">
        <w:t xml:space="preserve"> </w:t>
      </w:r>
      <w:r w:rsidR="0000488E">
        <w:t xml:space="preserve">Some of the main </w:t>
      </w:r>
      <w:r w:rsidR="00005602">
        <w:t>agreements</w:t>
      </w:r>
      <w:r w:rsidR="00D22A74">
        <w:t xml:space="preserve"> </w:t>
      </w:r>
      <w:r w:rsidR="0000488E">
        <w:t xml:space="preserve">are </w:t>
      </w:r>
      <w:r w:rsidR="00D22A74">
        <w:t xml:space="preserve">(highlighted in </w:t>
      </w:r>
      <w:r w:rsidR="00B43AEC">
        <w:t xml:space="preserve">the </w:t>
      </w:r>
      <w:r w:rsidR="00D22A74">
        <w:t>Annex)</w:t>
      </w:r>
      <w:r w:rsidR="0000488E">
        <w:t>:</w:t>
      </w:r>
    </w:p>
    <w:p w14:paraId="36C4A8EE" w14:textId="77411BF0" w:rsidR="0000488E" w:rsidRPr="00167A25" w:rsidRDefault="0000488E" w:rsidP="0000488E">
      <w:pPr>
        <w:pStyle w:val="ListParagraph"/>
        <w:numPr>
          <w:ilvl w:val="0"/>
          <w:numId w:val="20"/>
        </w:numPr>
        <w:rPr>
          <w:rFonts w:ascii="Arial" w:hAnsi="Arial" w:cs="Arial"/>
          <w:sz w:val="20"/>
          <w:szCs w:val="20"/>
          <w:lang w:val="en-GB"/>
        </w:rPr>
      </w:pPr>
      <w:r w:rsidRPr="00167A25">
        <w:rPr>
          <w:rFonts w:ascii="Arial" w:hAnsi="Arial" w:cs="Arial"/>
          <w:sz w:val="20"/>
          <w:szCs w:val="20"/>
          <w:lang w:val="en-GB"/>
        </w:rPr>
        <w:t>MCG DRBs/SRBs can use either LTE or NR PDCP (configurable by the network)</w:t>
      </w:r>
    </w:p>
    <w:p w14:paraId="17D9C066" w14:textId="00054E6F" w:rsidR="0000488E" w:rsidRPr="00167A25" w:rsidRDefault="0000488E" w:rsidP="0000488E">
      <w:pPr>
        <w:pStyle w:val="ListParagraph"/>
        <w:numPr>
          <w:ilvl w:val="0"/>
          <w:numId w:val="20"/>
        </w:numPr>
        <w:rPr>
          <w:rFonts w:ascii="Arial" w:hAnsi="Arial" w:cs="Arial"/>
          <w:sz w:val="20"/>
          <w:szCs w:val="20"/>
          <w:lang w:val="en-GB"/>
        </w:rPr>
      </w:pPr>
      <w:r w:rsidRPr="00167A25">
        <w:rPr>
          <w:rFonts w:ascii="Arial" w:hAnsi="Arial" w:cs="Arial"/>
          <w:sz w:val="20"/>
          <w:szCs w:val="20"/>
          <w:lang w:val="en-GB"/>
        </w:rPr>
        <w:t>Split DRBs/SRBs always use NR PDCP</w:t>
      </w:r>
    </w:p>
    <w:p w14:paraId="319182C9" w14:textId="21BCC3A6" w:rsidR="0000488E" w:rsidRPr="00167A25" w:rsidRDefault="0000488E" w:rsidP="0000488E">
      <w:pPr>
        <w:pStyle w:val="ListParagraph"/>
        <w:numPr>
          <w:ilvl w:val="0"/>
          <w:numId w:val="20"/>
        </w:numPr>
        <w:rPr>
          <w:rFonts w:ascii="Arial" w:hAnsi="Arial" w:cs="Arial"/>
          <w:sz w:val="20"/>
          <w:szCs w:val="20"/>
          <w:lang w:val="en-GB"/>
        </w:rPr>
      </w:pPr>
      <w:r w:rsidRPr="00167A25">
        <w:rPr>
          <w:rFonts w:ascii="Arial" w:hAnsi="Arial" w:cs="Arial"/>
          <w:sz w:val="20"/>
          <w:szCs w:val="20"/>
          <w:lang w:val="en-GB"/>
        </w:rPr>
        <w:t>EN-DC capable UE without EN-DC operation configured can be configured with NR PDCP version for SRBs and DRBs.</w:t>
      </w:r>
    </w:p>
    <w:p w14:paraId="733ED9CD" w14:textId="77777777" w:rsidR="00167A25" w:rsidRPr="00167A25" w:rsidRDefault="00167A25" w:rsidP="0000488E">
      <w:pPr>
        <w:pStyle w:val="ListParagraph"/>
        <w:numPr>
          <w:ilvl w:val="0"/>
          <w:numId w:val="20"/>
        </w:numPr>
        <w:rPr>
          <w:rFonts w:ascii="Arial" w:hAnsi="Arial" w:cs="Arial"/>
          <w:sz w:val="20"/>
          <w:szCs w:val="20"/>
        </w:rPr>
      </w:pPr>
      <w:r>
        <w:rPr>
          <w:rFonts w:ascii="Arial" w:hAnsi="Arial" w:cs="Arial"/>
          <w:sz w:val="20"/>
          <w:szCs w:val="20"/>
          <w:lang w:val="en-GB"/>
        </w:rPr>
        <w:t>Bearer (re)configurations include the PDCP part in a container separate from the lower layer configurations(s).</w:t>
      </w:r>
    </w:p>
    <w:p w14:paraId="4798A4E6" w14:textId="433924A3" w:rsidR="00167A25" w:rsidRDefault="00167A25" w:rsidP="00167A25">
      <w:pPr>
        <w:rPr>
          <w:rFonts w:cs="Arial"/>
          <w:lang w:val="en-US"/>
        </w:rPr>
      </w:pPr>
    </w:p>
    <w:p w14:paraId="023F525E" w14:textId="0BE2DF24" w:rsidR="000C6D01" w:rsidRDefault="000C6D01" w:rsidP="00167A25">
      <w:pPr>
        <w:rPr>
          <w:rFonts w:cs="Arial"/>
          <w:lang w:val="en-US"/>
        </w:rPr>
      </w:pPr>
      <w:r>
        <w:rPr>
          <w:rFonts w:cs="Arial"/>
          <w:lang w:val="en-US"/>
        </w:rPr>
        <w:t>Additionally, there has been an email discussion regarding the definition of the RRC Connection Reconfiguration messages and procedures to reflect the bearer harmonization and other agreed upon aspects of connection setup [1].</w:t>
      </w:r>
    </w:p>
    <w:p w14:paraId="736A75A6" w14:textId="27BAF97C" w:rsidR="00A2052C" w:rsidRPr="00167A25" w:rsidRDefault="00005602" w:rsidP="00167A25">
      <w:pPr>
        <w:rPr>
          <w:rFonts w:cs="Arial"/>
        </w:rPr>
      </w:pPr>
      <w:r w:rsidRPr="00167A25">
        <w:rPr>
          <w:rFonts w:cs="Arial"/>
        </w:rPr>
        <w:t xml:space="preserve">In this contribution, we will discuss the impact of </w:t>
      </w:r>
      <w:r w:rsidR="000C6D01">
        <w:rPr>
          <w:rFonts w:cs="Arial"/>
        </w:rPr>
        <w:t xml:space="preserve">some of </w:t>
      </w:r>
      <w:r w:rsidRPr="00167A25">
        <w:rPr>
          <w:rFonts w:cs="Arial"/>
        </w:rPr>
        <w:t>th</w:t>
      </w:r>
      <w:r w:rsidR="00167A25">
        <w:rPr>
          <w:rFonts w:cs="Arial"/>
        </w:rPr>
        <w:t xml:space="preserve">ese agreements when a UE </w:t>
      </w:r>
      <w:r w:rsidR="000C6D01">
        <w:rPr>
          <w:rFonts w:cs="Arial"/>
        </w:rPr>
        <w:t xml:space="preserve">operating is suspended and resumed, specifically if it has bearers that were using NR PDCP before the suspension. </w:t>
      </w:r>
      <w:r w:rsidR="00167A25">
        <w:rPr>
          <w:rFonts w:cs="Arial"/>
        </w:rPr>
        <w:t xml:space="preserve"> </w:t>
      </w:r>
    </w:p>
    <w:p w14:paraId="563063E7" w14:textId="77777777" w:rsidR="004000E8" w:rsidRPr="00CE0424" w:rsidRDefault="004000E8" w:rsidP="00CE0424">
      <w:pPr>
        <w:pStyle w:val="Heading1"/>
      </w:pPr>
      <w:bookmarkStart w:id="0" w:name="_Ref178064866"/>
      <w:r w:rsidRPr="00CE0424">
        <w:t>Discussion</w:t>
      </w:r>
      <w:bookmarkEnd w:id="0"/>
    </w:p>
    <w:p w14:paraId="25B44B10" w14:textId="78815380" w:rsidR="00224BE6" w:rsidRDefault="00224BE6" w:rsidP="00224BE6">
      <w:pPr>
        <w:pStyle w:val="Heading2"/>
      </w:pPr>
      <w:r>
        <w:t xml:space="preserve">RRC suspend/resume </w:t>
      </w:r>
    </w:p>
    <w:p w14:paraId="04C7DDE2" w14:textId="16492566" w:rsidR="00005602" w:rsidRDefault="00C02479" w:rsidP="00005602">
      <w:pPr>
        <w:pStyle w:val="BodyText"/>
        <w:rPr>
          <w:rStyle w:val="IvDbodytextChar"/>
          <w:i/>
        </w:rPr>
      </w:pPr>
      <w:r>
        <w:rPr>
          <w:rStyle w:val="IvDbodytextChar"/>
        </w:rPr>
        <w:t>The RRC suspend/resume functionality has been introduced in LTE rel-1</w:t>
      </w:r>
      <w:r w:rsidR="00224BE6">
        <w:rPr>
          <w:rStyle w:val="IvDbodytextChar"/>
        </w:rPr>
        <w:t>3. A suspended UE can be considered to be in an intermediate state between IDLE and CONNECTED,</w:t>
      </w:r>
      <w:r>
        <w:rPr>
          <w:rStyle w:val="IvDbodytextChar"/>
        </w:rPr>
        <w:t xml:space="preserve"> </w:t>
      </w:r>
      <w:r w:rsidR="00005602" w:rsidRPr="00611DED">
        <w:rPr>
          <w:rStyle w:val="IvDbodytextChar"/>
        </w:rPr>
        <w:t>where</w:t>
      </w:r>
      <w:r w:rsidR="00005602">
        <w:rPr>
          <w:rStyle w:val="IvDbodytextChar"/>
        </w:rPr>
        <w:t xml:space="preserve"> the UE </w:t>
      </w:r>
      <w:r w:rsidR="00005602" w:rsidRPr="00611DED">
        <w:rPr>
          <w:rStyle w:val="IvDbodytextChar"/>
        </w:rPr>
        <w:t xml:space="preserve">AS context is kept both at the UE and RAN, </w:t>
      </w:r>
      <w:r w:rsidR="00224BE6">
        <w:rPr>
          <w:rStyle w:val="IvDbodytextChar"/>
        </w:rPr>
        <w:t>and t</w:t>
      </w:r>
      <w:r w:rsidR="00005602" w:rsidRPr="00611DED">
        <w:rPr>
          <w:rStyle w:val="IvDbodytextChar"/>
        </w:rPr>
        <w:t>he UE can be seen as if it is in connected mode from the CN point of view and in IDLE mode from the RAN point of view.</w:t>
      </w:r>
      <w:r w:rsidR="00005602">
        <w:rPr>
          <w:rStyle w:val="IvDbodytextChar"/>
        </w:rPr>
        <w:t xml:space="preserve"> The advantage of operating in this mode is reduced signalling towards the CN and faster transition to CONNECTED mode as compared to </w:t>
      </w:r>
      <w:r w:rsidR="00224BE6">
        <w:rPr>
          <w:rStyle w:val="IvDbodytextChar"/>
        </w:rPr>
        <w:t xml:space="preserve">legacy </w:t>
      </w:r>
      <w:r w:rsidR="00005602">
        <w:rPr>
          <w:rStyle w:val="IvDbodytextChar"/>
        </w:rPr>
        <w:t>IDLE-CONNECTED mode transitions, while maintaining the UE power saving advantages of IDLE mode.</w:t>
      </w:r>
      <w:r w:rsidR="00224BE6">
        <w:rPr>
          <w:rStyle w:val="IvDbodytextChar"/>
        </w:rPr>
        <w:t xml:space="preserve"> Both LTE rel-15 and NR intend to</w:t>
      </w:r>
      <w:r w:rsidR="00224BE6" w:rsidRPr="00611DED">
        <w:rPr>
          <w:rStyle w:val="IvDbodytextChar"/>
        </w:rPr>
        <w:t xml:space="preserve"> support</w:t>
      </w:r>
      <w:r w:rsidR="00224BE6">
        <w:rPr>
          <w:rStyle w:val="IvDbodytextChar"/>
          <w:i/>
        </w:rPr>
        <w:t xml:space="preserve"> </w:t>
      </w:r>
      <w:r w:rsidR="00224BE6">
        <w:rPr>
          <w:rStyle w:val="IvDbodytextChar"/>
        </w:rPr>
        <w:t xml:space="preserve">enhanced version of the suspend/resume functionality (known as </w:t>
      </w:r>
      <w:r w:rsidR="00224BE6">
        <w:rPr>
          <w:rStyle w:val="IvDbodytextChar"/>
          <w:i/>
        </w:rPr>
        <w:t xml:space="preserve">lightly connected </w:t>
      </w:r>
      <w:r w:rsidR="00224BE6" w:rsidRPr="00611DED">
        <w:rPr>
          <w:rStyle w:val="IvDbodytextChar"/>
        </w:rPr>
        <w:t>UE</w:t>
      </w:r>
      <w:r w:rsidR="00224BE6">
        <w:rPr>
          <w:rStyle w:val="IvDbodytextChar"/>
        </w:rPr>
        <w:t xml:space="preserve"> in LTE and </w:t>
      </w:r>
      <w:r w:rsidR="00224BE6" w:rsidRPr="00224BE6">
        <w:rPr>
          <w:rStyle w:val="IvDbodytextChar"/>
          <w:i/>
        </w:rPr>
        <w:t>inactive mode</w:t>
      </w:r>
      <w:r w:rsidR="00224BE6">
        <w:rPr>
          <w:rStyle w:val="IvDbodytextChar"/>
          <w:i/>
        </w:rPr>
        <w:t xml:space="preserve"> </w:t>
      </w:r>
      <w:r w:rsidR="00224BE6">
        <w:rPr>
          <w:rStyle w:val="IvDbodytextChar"/>
        </w:rPr>
        <w:t>in NR</w:t>
      </w:r>
      <w:r w:rsidR="00891C06">
        <w:rPr>
          <w:rStyle w:val="IvDbodytextChar"/>
        </w:rPr>
        <w:t>)</w:t>
      </w:r>
      <w:r w:rsidR="00224BE6">
        <w:rPr>
          <w:rStyle w:val="IvDbodytextChar"/>
        </w:rPr>
        <w:t>.</w:t>
      </w:r>
    </w:p>
    <w:p w14:paraId="7DC11832" w14:textId="67585863" w:rsidR="00D22A74" w:rsidRDefault="00224BE6" w:rsidP="00D22A74">
      <w:pPr>
        <w:pStyle w:val="BodyText"/>
        <w:rPr>
          <w:rStyle w:val="IvDbodytextChar"/>
        </w:rPr>
      </w:pPr>
      <w:r>
        <w:rPr>
          <w:rStyle w:val="IvDbodytextChar"/>
        </w:rPr>
        <w:t>In LTE, w</w:t>
      </w:r>
      <w:r w:rsidR="00D22A74">
        <w:rPr>
          <w:rStyle w:val="IvDbodytextChar"/>
        </w:rPr>
        <w:t xml:space="preserve">hen a suspended UE is resumed (in response to an UL data to be sent or a paging request for DL data), it sends an </w:t>
      </w:r>
      <w:r w:rsidR="00D22A74" w:rsidRPr="00087E12">
        <w:rPr>
          <w:rStyle w:val="IvDbodytextChar"/>
          <w:i/>
        </w:rPr>
        <w:t>RRCConnectionResumeRequest</w:t>
      </w:r>
      <w:r w:rsidR="00D22A74">
        <w:rPr>
          <w:rStyle w:val="IvDbodytextChar"/>
        </w:rPr>
        <w:t xml:space="preserve"> message with a saved </w:t>
      </w:r>
      <w:r w:rsidR="00D22A74" w:rsidRPr="00956BB4">
        <w:rPr>
          <w:rStyle w:val="IvDbodytextChar"/>
        </w:rPr>
        <w:t>resumeId</w:t>
      </w:r>
      <w:r w:rsidR="00D22A74">
        <w:rPr>
          <w:rStyle w:val="IvDbodytextChar"/>
        </w:rPr>
        <w:t>e</w:t>
      </w:r>
      <w:r w:rsidR="00D22A74" w:rsidRPr="00956BB4">
        <w:rPr>
          <w:rStyle w:val="IvDbodytextChar"/>
        </w:rPr>
        <w:t>ntity</w:t>
      </w:r>
      <w:r w:rsidR="00D22A74">
        <w:rPr>
          <w:rStyle w:val="IvDbodytextChar"/>
        </w:rPr>
        <w:t xml:space="preserve">. The eNB responds with an </w:t>
      </w:r>
      <w:r w:rsidR="00D22A74" w:rsidRPr="00087E12">
        <w:rPr>
          <w:rStyle w:val="IvDbodytextChar"/>
          <w:i/>
        </w:rPr>
        <w:t>RRCConnectionResume</w:t>
      </w:r>
      <w:r w:rsidR="00D22A74">
        <w:rPr>
          <w:rStyle w:val="IvDbodytextChar"/>
        </w:rPr>
        <w:t xml:space="preserve"> message. The contents of the </w:t>
      </w:r>
      <w:r w:rsidR="00D22A74" w:rsidRPr="00087E12">
        <w:rPr>
          <w:rStyle w:val="IvDbodytextChar"/>
          <w:i/>
        </w:rPr>
        <w:t>RRCConnectionResume</w:t>
      </w:r>
      <w:r w:rsidR="00D22A74">
        <w:rPr>
          <w:rStyle w:val="IvDbodytextChar"/>
          <w:i/>
        </w:rPr>
        <w:t xml:space="preserve"> </w:t>
      </w:r>
      <w:r w:rsidR="00D22A74">
        <w:rPr>
          <w:rStyle w:val="IvDbodytextChar"/>
        </w:rPr>
        <w:t xml:space="preserve">message </w:t>
      </w:r>
      <w:r w:rsidR="0000488E">
        <w:rPr>
          <w:rStyle w:val="IvDbodytextChar"/>
        </w:rPr>
        <w:t xml:space="preserve">and the optional </w:t>
      </w:r>
      <w:r w:rsidR="0000488E" w:rsidRPr="00A9351C">
        <w:rPr>
          <w:bCs/>
          <w:i/>
          <w:iCs/>
        </w:rPr>
        <w:t xml:space="preserve">RadioResourceConfigDedicated </w:t>
      </w:r>
      <w:r w:rsidR="0000488E">
        <w:rPr>
          <w:rStyle w:val="IvDbodytextChar"/>
        </w:rPr>
        <w:t xml:space="preserve">IE included therein </w:t>
      </w:r>
      <w:r w:rsidR="00D22A74">
        <w:rPr>
          <w:rStyle w:val="IvDbodytextChar"/>
        </w:rPr>
        <w:t>are:</w:t>
      </w:r>
    </w:p>
    <w:p w14:paraId="745F00A3" w14:textId="77777777" w:rsidR="00D22A74" w:rsidRDefault="00D22A74" w:rsidP="00D22A74">
      <w:pPr>
        <w:pStyle w:val="BodyText"/>
        <w:rPr>
          <w:rStyle w:val="IvDbodytextChar"/>
        </w:rPr>
      </w:pPr>
    </w:p>
    <w:p w14:paraId="5BE38BA4" w14:textId="77777777" w:rsidR="00D22A74" w:rsidRPr="00A9351C" w:rsidRDefault="00D22A74" w:rsidP="00D22A74">
      <w:pPr>
        <w:pStyle w:val="TH"/>
        <w:rPr>
          <w:bCs/>
          <w:i/>
          <w:iCs/>
          <w:noProof/>
        </w:rPr>
      </w:pPr>
      <w:r w:rsidRPr="00A9351C">
        <w:rPr>
          <w:bCs/>
          <w:i/>
          <w:iCs/>
          <w:noProof/>
        </w:rPr>
        <w:t xml:space="preserve">RRCConnectionResume </w:t>
      </w:r>
      <w:r w:rsidRPr="00A9351C">
        <w:rPr>
          <w:bCs/>
          <w:iCs/>
          <w:noProof/>
        </w:rPr>
        <w:t>message</w:t>
      </w:r>
    </w:p>
    <w:p w14:paraId="437101B2" w14:textId="77777777" w:rsidR="00D22A74" w:rsidRPr="004A59CD" w:rsidRDefault="00D22A74" w:rsidP="00D22A74">
      <w:pPr>
        <w:pStyle w:val="PL"/>
        <w:shd w:val="clear" w:color="auto" w:fill="E6E6E6"/>
        <w:rPr>
          <w:lang w:val="en-US"/>
        </w:rPr>
      </w:pPr>
      <w:r w:rsidRPr="004A59CD">
        <w:rPr>
          <w:lang w:val="en-US"/>
        </w:rPr>
        <w:t>-- ASN1START</w:t>
      </w:r>
    </w:p>
    <w:p w14:paraId="615AF1D0" w14:textId="77777777" w:rsidR="00D22A74" w:rsidRPr="004A59CD" w:rsidRDefault="00D22A74" w:rsidP="00D22A74">
      <w:pPr>
        <w:pStyle w:val="PL"/>
        <w:shd w:val="clear" w:color="auto" w:fill="E6E6E6"/>
        <w:rPr>
          <w:lang w:val="en-US"/>
        </w:rPr>
      </w:pPr>
    </w:p>
    <w:p w14:paraId="78FBA4D5" w14:textId="77777777" w:rsidR="00D22A74" w:rsidRPr="004A59CD" w:rsidRDefault="00D22A74" w:rsidP="00D22A74">
      <w:pPr>
        <w:pStyle w:val="PL"/>
        <w:shd w:val="clear" w:color="auto" w:fill="E6E6E6"/>
        <w:rPr>
          <w:lang w:val="en-US"/>
        </w:rPr>
      </w:pPr>
      <w:r w:rsidRPr="004A59CD">
        <w:rPr>
          <w:lang w:val="en-US"/>
        </w:rPr>
        <w:lastRenderedPageBreak/>
        <w:t>RRCConnectionResume-r13 ::=</w:t>
      </w:r>
      <w:r w:rsidRPr="004A59CD">
        <w:rPr>
          <w:lang w:val="en-US"/>
        </w:rPr>
        <w:tab/>
      </w:r>
      <w:r w:rsidRPr="004A59CD">
        <w:rPr>
          <w:lang w:val="en-US"/>
        </w:rPr>
        <w:tab/>
        <w:t>SEQUENCE {</w:t>
      </w:r>
    </w:p>
    <w:p w14:paraId="68EF6B46" w14:textId="77777777" w:rsidR="00D22A74" w:rsidRPr="004A59CD" w:rsidRDefault="00D22A74" w:rsidP="00D22A74">
      <w:pPr>
        <w:pStyle w:val="PL"/>
        <w:shd w:val="clear" w:color="auto" w:fill="E6E6E6"/>
        <w:rPr>
          <w:snapToGrid w:val="0"/>
          <w:lang w:val="en-US"/>
        </w:rPr>
      </w:pPr>
      <w:r w:rsidRPr="004A59CD">
        <w:rPr>
          <w:snapToGrid w:val="0"/>
          <w:lang w:val="en-US"/>
        </w:rPr>
        <w:tab/>
        <w:t>rrc-TransactionIdentifier</w:t>
      </w:r>
      <w:r w:rsidRPr="004A59CD">
        <w:rPr>
          <w:snapToGrid w:val="0"/>
          <w:lang w:val="en-US"/>
        </w:rPr>
        <w:tab/>
      </w:r>
      <w:r w:rsidRPr="004A59CD">
        <w:rPr>
          <w:snapToGrid w:val="0"/>
          <w:lang w:val="en-US"/>
        </w:rPr>
        <w:tab/>
      </w:r>
      <w:r w:rsidRPr="004A59CD">
        <w:rPr>
          <w:snapToGrid w:val="0"/>
          <w:lang w:val="en-US"/>
        </w:rPr>
        <w:tab/>
        <w:t>RRC-TransactionIdentifier,</w:t>
      </w:r>
    </w:p>
    <w:p w14:paraId="43F34BD9" w14:textId="77777777" w:rsidR="00D22A74" w:rsidRPr="004A59CD" w:rsidRDefault="00D22A74" w:rsidP="00D22A74">
      <w:pPr>
        <w:pStyle w:val="PL"/>
        <w:shd w:val="clear" w:color="auto" w:fill="E6E6E6"/>
        <w:rPr>
          <w:lang w:val="en-US"/>
        </w:rPr>
      </w:pPr>
      <w:r w:rsidRPr="004A59CD">
        <w:rPr>
          <w:lang w:val="en-US"/>
        </w:rPr>
        <w:tab/>
        <w:t>criticalExtensions</w:t>
      </w:r>
      <w:r w:rsidRPr="004A59CD">
        <w:rPr>
          <w:lang w:val="en-US"/>
        </w:rPr>
        <w:tab/>
      </w:r>
      <w:r w:rsidRPr="004A59CD">
        <w:rPr>
          <w:lang w:val="en-US"/>
        </w:rPr>
        <w:tab/>
      </w:r>
      <w:r w:rsidRPr="004A59CD">
        <w:rPr>
          <w:lang w:val="en-US"/>
        </w:rPr>
        <w:tab/>
      </w:r>
      <w:r w:rsidRPr="004A59CD">
        <w:rPr>
          <w:lang w:val="en-US"/>
        </w:rPr>
        <w:tab/>
      </w:r>
      <w:r w:rsidRPr="004A59CD">
        <w:rPr>
          <w:lang w:val="en-US"/>
        </w:rPr>
        <w:tab/>
        <w:t>CHOICE {</w:t>
      </w:r>
    </w:p>
    <w:p w14:paraId="67B1A17E" w14:textId="77777777" w:rsidR="00D22A74" w:rsidRPr="004A59CD" w:rsidRDefault="00D22A74" w:rsidP="00D22A74">
      <w:pPr>
        <w:pStyle w:val="PL"/>
        <w:shd w:val="clear" w:color="auto" w:fill="E6E6E6"/>
        <w:rPr>
          <w:lang w:val="en-US"/>
        </w:rPr>
      </w:pPr>
      <w:r w:rsidRPr="004A59CD">
        <w:rPr>
          <w:lang w:val="en-US"/>
        </w:rPr>
        <w:tab/>
      </w:r>
      <w:r w:rsidRPr="004A59CD">
        <w:rPr>
          <w:lang w:val="en-US"/>
        </w:rPr>
        <w:tab/>
        <w:t>c1</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CHOICE {</w:t>
      </w:r>
    </w:p>
    <w:p w14:paraId="248D3A90" w14:textId="77777777" w:rsidR="00D22A74" w:rsidRPr="004A59CD" w:rsidRDefault="00D22A74" w:rsidP="00D22A74">
      <w:pPr>
        <w:pStyle w:val="PL"/>
        <w:shd w:val="clear" w:color="auto" w:fill="E6E6E6"/>
        <w:rPr>
          <w:lang w:val="en-US"/>
        </w:rPr>
      </w:pPr>
      <w:r w:rsidRPr="004A59CD">
        <w:rPr>
          <w:lang w:val="en-US"/>
        </w:rPr>
        <w:tab/>
      </w:r>
      <w:r w:rsidRPr="004A59CD">
        <w:rPr>
          <w:lang w:val="en-US"/>
        </w:rPr>
        <w:tab/>
      </w:r>
      <w:r w:rsidRPr="004A59CD">
        <w:rPr>
          <w:lang w:val="en-US"/>
        </w:rPr>
        <w:tab/>
        <w:t>rrcConnectionResume-r13</w:t>
      </w:r>
      <w:r w:rsidRPr="004A59CD">
        <w:rPr>
          <w:lang w:val="en-US"/>
        </w:rPr>
        <w:tab/>
      </w:r>
      <w:r w:rsidRPr="004A59CD">
        <w:rPr>
          <w:lang w:val="en-US"/>
        </w:rPr>
        <w:tab/>
      </w:r>
      <w:r w:rsidRPr="004A59CD">
        <w:rPr>
          <w:lang w:val="en-US"/>
        </w:rPr>
        <w:tab/>
      </w:r>
      <w:r w:rsidRPr="004A59CD">
        <w:rPr>
          <w:lang w:val="en-US"/>
        </w:rPr>
        <w:tab/>
        <w:t>RRCConnectionResume-r13-IEs,</w:t>
      </w:r>
    </w:p>
    <w:p w14:paraId="590C6D58" w14:textId="77777777" w:rsidR="00D22A74" w:rsidRPr="000C6D01" w:rsidRDefault="00D22A74" w:rsidP="00D22A74">
      <w:pPr>
        <w:pStyle w:val="PL"/>
        <w:shd w:val="clear" w:color="auto" w:fill="E6E6E6"/>
        <w:rPr>
          <w:lang w:val="sv-SE"/>
        </w:rPr>
      </w:pPr>
      <w:r w:rsidRPr="004A59CD">
        <w:rPr>
          <w:lang w:val="en-US"/>
        </w:rPr>
        <w:tab/>
      </w:r>
      <w:r w:rsidRPr="004A59CD">
        <w:rPr>
          <w:lang w:val="en-US"/>
        </w:rPr>
        <w:tab/>
      </w:r>
      <w:r w:rsidRPr="004A59CD">
        <w:rPr>
          <w:lang w:val="en-US"/>
        </w:rPr>
        <w:tab/>
      </w:r>
      <w:r w:rsidRPr="000C6D01">
        <w:rPr>
          <w:lang w:val="sv-SE"/>
        </w:rPr>
        <w:t xml:space="preserve">spare3 </w:t>
      </w:r>
      <w:r w:rsidRPr="000C6D01">
        <w:rPr>
          <w:lang w:val="sv-SE"/>
        </w:rPr>
        <w:tab/>
      </w:r>
      <w:r w:rsidRPr="000C6D01">
        <w:rPr>
          <w:lang w:val="sv-SE"/>
        </w:rPr>
        <w:tab/>
      </w:r>
      <w:r w:rsidRPr="000C6D01">
        <w:rPr>
          <w:lang w:val="sv-SE"/>
        </w:rPr>
        <w:tab/>
      </w:r>
      <w:r w:rsidRPr="000C6D01">
        <w:rPr>
          <w:lang w:val="sv-SE"/>
        </w:rPr>
        <w:tab/>
      </w:r>
      <w:r w:rsidRPr="000C6D01">
        <w:rPr>
          <w:lang w:val="sv-SE"/>
        </w:rPr>
        <w:tab/>
      </w:r>
      <w:r w:rsidRPr="000C6D01">
        <w:rPr>
          <w:lang w:val="sv-SE"/>
        </w:rPr>
        <w:tab/>
      </w:r>
      <w:r w:rsidRPr="000C6D01">
        <w:rPr>
          <w:lang w:val="sv-SE"/>
        </w:rPr>
        <w:tab/>
      </w:r>
      <w:r w:rsidRPr="000C6D01">
        <w:rPr>
          <w:lang w:val="sv-SE"/>
        </w:rPr>
        <w:tab/>
        <w:t xml:space="preserve">NULL, </w:t>
      </w:r>
    </w:p>
    <w:p w14:paraId="4CCBAA4D" w14:textId="77777777" w:rsidR="00D22A74" w:rsidRPr="000C6D01" w:rsidRDefault="00D22A74" w:rsidP="00D22A74">
      <w:pPr>
        <w:pStyle w:val="PL"/>
        <w:shd w:val="clear" w:color="auto" w:fill="E6E6E6"/>
        <w:rPr>
          <w:lang w:val="sv-SE"/>
        </w:rPr>
      </w:pPr>
      <w:r w:rsidRPr="000C6D01">
        <w:rPr>
          <w:lang w:val="sv-SE"/>
        </w:rPr>
        <w:tab/>
      </w:r>
      <w:r w:rsidRPr="000C6D01">
        <w:rPr>
          <w:lang w:val="sv-SE"/>
        </w:rPr>
        <w:tab/>
      </w:r>
      <w:r w:rsidRPr="000C6D01">
        <w:rPr>
          <w:lang w:val="sv-SE"/>
        </w:rPr>
        <w:tab/>
        <w:t xml:space="preserve">spare2 </w:t>
      </w:r>
      <w:r w:rsidRPr="000C6D01">
        <w:rPr>
          <w:lang w:val="sv-SE"/>
        </w:rPr>
        <w:tab/>
      </w:r>
      <w:r w:rsidRPr="000C6D01">
        <w:rPr>
          <w:lang w:val="sv-SE"/>
        </w:rPr>
        <w:tab/>
      </w:r>
      <w:r w:rsidRPr="000C6D01">
        <w:rPr>
          <w:lang w:val="sv-SE"/>
        </w:rPr>
        <w:tab/>
      </w:r>
      <w:r w:rsidRPr="000C6D01">
        <w:rPr>
          <w:lang w:val="sv-SE"/>
        </w:rPr>
        <w:tab/>
      </w:r>
      <w:r w:rsidRPr="000C6D01">
        <w:rPr>
          <w:lang w:val="sv-SE"/>
        </w:rPr>
        <w:tab/>
      </w:r>
      <w:r w:rsidRPr="000C6D01">
        <w:rPr>
          <w:lang w:val="sv-SE"/>
        </w:rPr>
        <w:tab/>
      </w:r>
      <w:r w:rsidRPr="000C6D01">
        <w:rPr>
          <w:lang w:val="sv-SE"/>
        </w:rPr>
        <w:tab/>
      </w:r>
      <w:r w:rsidRPr="000C6D01">
        <w:rPr>
          <w:lang w:val="sv-SE"/>
        </w:rPr>
        <w:tab/>
        <w:t xml:space="preserve">NULL, </w:t>
      </w:r>
    </w:p>
    <w:p w14:paraId="3C5123F0" w14:textId="77777777" w:rsidR="00D22A74" w:rsidRPr="000C6D01" w:rsidRDefault="00D22A74" w:rsidP="00D22A74">
      <w:pPr>
        <w:pStyle w:val="PL"/>
        <w:shd w:val="clear" w:color="auto" w:fill="E6E6E6"/>
        <w:rPr>
          <w:lang w:val="sv-SE"/>
        </w:rPr>
      </w:pPr>
      <w:r w:rsidRPr="000C6D01">
        <w:rPr>
          <w:lang w:val="sv-SE"/>
        </w:rPr>
        <w:tab/>
      </w:r>
      <w:r w:rsidRPr="000C6D01">
        <w:rPr>
          <w:lang w:val="sv-SE"/>
        </w:rPr>
        <w:tab/>
      </w:r>
      <w:r w:rsidRPr="000C6D01">
        <w:rPr>
          <w:lang w:val="sv-SE"/>
        </w:rPr>
        <w:tab/>
        <w:t xml:space="preserve">spare1 </w:t>
      </w:r>
      <w:r w:rsidRPr="000C6D01">
        <w:rPr>
          <w:lang w:val="sv-SE"/>
        </w:rPr>
        <w:tab/>
      </w:r>
      <w:r w:rsidRPr="000C6D01">
        <w:rPr>
          <w:lang w:val="sv-SE"/>
        </w:rPr>
        <w:tab/>
      </w:r>
      <w:r w:rsidRPr="000C6D01">
        <w:rPr>
          <w:lang w:val="sv-SE"/>
        </w:rPr>
        <w:tab/>
      </w:r>
      <w:r w:rsidRPr="000C6D01">
        <w:rPr>
          <w:lang w:val="sv-SE"/>
        </w:rPr>
        <w:tab/>
      </w:r>
      <w:r w:rsidRPr="000C6D01">
        <w:rPr>
          <w:lang w:val="sv-SE"/>
        </w:rPr>
        <w:tab/>
      </w:r>
      <w:r w:rsidRPr="000C6D01">
        <w:rPr>
          <w:lang w:val="sv-SE"/>
        </w:rPr>
        <w:tab/>
      </w:r>
      <w:r w:rsidRPr="000C6D01">
        <w:rPr>
          <w:lang w:val="sv-SE"/>
        </w:rPr>
        <w:tab/>
      </w:r>
      <w:r w:rsidRPr="000C6D01">
        <w:rPr>
          <w:lang w:val="sv-SE"/>
        </w:rPr>
        <w:tab/>
        <w:t>NULL</w:t>
      </w:r>
    </w:p>
    <w:p w14:paraId="0FDC9179" w14:textId="77777777" w:rsidR="00D22A74" w:rsidRPr="004A59CD" w:rsidRDefault="00D22A74" w:rsidP="00D22A74">
      <w:pPr>
        <w:pStyle w:val="PL"/>
        <w:shd w:val="clear" w:color="auto" w:fill="E6E6E6"/>
        <w:rPr>
          <w:lang w:val="en-US"/>
        </w:rPr>
      </w:pPr>
      <w:r w:rsidRPr="000C6D01">
        <w:rPr>
          <w:lang w:val="sv-SE"/>
        </w:rPr>
        <w:tab/>
      </w:r>
      <w:r w:rsidRPr="000C6D01">
        <w:rPr>
          <w:lang w:val="sv-SE"/>
        </w:rPr>
        <w:tab/>
      </w:r>
      <w:r w:rsidRPr="004A59CD">
        <w:rPr>
          <w:lang w:val="en-US"/>
        </w:rPr>
        <w:t>},</w:t>
      </w:r>
    </w:p>
    <w:p w14:paraId="1BC575EC" w14:textId="77777777" w:rsidR="00D22A74" w:rsidRPr="004A59CD" w:rsidRDefault="00D22A74" w:rsidP="00D22A74">
      <w:pPr>
        <w:pStyle w:val="PL"/>
        <w:shd w:val="clear" w:color="auto" w:fill="E6E6E6"/>
        <w:rPr>
          <w:lang w:val="en-US"/>
        </w:rPr>
      </w:pPr>
      <w:r w:rsidRPr="004A59CD">
        <w:rPr>
          <w:lang w:val="en-US"/>
        </w:rPr>
        <w:tab/>
      </w:r>
      <w:r w:rsidRPr="004A59CD">
        <w:rPr>
          <w:lang w:val="en-US"/>
        </w:rPr>
        <w:tab/>
        <w:t>criticalExtensionsFuture</w:t>
      </w:r>
      <w:r w:rsidRPr="004A59CD">
        <w:rPr>
          <w:lang w:val="en-US"/>
        </w:rPr>
        <w:tab/>
      </w:r>
      <w:r w:rsidRPr="004A59CD">
        <w:rPr>
          <w:lang w:val="en-US"/>
        </w:rPr>
        <w:tab/>
      </w:r>
      <w:r w:rsidRPr="004A59CD">
        <w:rPr>
          <w:lang w:val="en-US"/>
        </w:rPr>
        <w:tab/>
        <w:t>SEQUENCE {}</w:t>
      </w:r>
    </w:p>
    <w:p w14:paraId="0149A399" w14:textId="77777777" w:rsidR="00D22A74" w:rsidRPr="004A59CD" w:rsidRDefault="00D22A74" w:rsidP="00D22A74">
      <w:pPr>
        <w:pStyle w:val="PL"/>
        <w:shd w:val="clear" w:color="auto" w:fill="E6E6E6"/>
        <w:rPr>
          <w:lang w:val="en-US"/>
        </w:rPr>
      </w:pPr>
      <w:r w:rsidRPr="004A59CD">
        <w:rPr>
          <w:lang w:val="en-US"/>
        </w:rPr>
        <w:tab/>
        <w:t>}</w:t>
      </w:r>
    </w:p>
    <w:p w14:paraId="0115D54A" w14:textId="77777777" w:rsidR="00D22A74" w:rsidRPr="004A59CD" w:rsidRDefault="00D22A74" w:rsidP="00D22A74">
      <w:pPr>
        <w:pStyle w:val="PL"/>
        <w:shd w:val="clear" w:color="auto" w:fill="E6E6E6"/>
        <w:rPr>
          <w:lang w:val="en-US"/>
        </w:rPr>
      </w:pPr>
      <w:r w:rsidRPr="004A59CD">
        <w:rPr>
          <w:lang w:val="en-US"/>
        </w:rPr>
        <w:t>}</w:t>
      </w:r>
    </w:p>
    <w:p w14:paraId="3DA42DE8" w14:textId="77777777" w:rsidR="00D22A74" w:rsidRPr="004A59CD" w:rsidRDefault="00D22A74" w:rsidP="00D22A74">
      <w:pPr>
        <w:pStyle w:val="PL"/>
        <w:shd w:val="clear" w:color="auto" w:fill="E6E6E6"/>
        <w:rPr>
          <w:lang w:val="en-US"/>
        </w:rPr>
      </w:pPr>
    </w:p>
    <w:p w14:paraId="5E820132" w14:textId="77777777" w:rsidR="00D22A74" w:rsidRPr="004A59CD" w:rsidRDefault="00D22A74" w:rsidP="00D22A74">
      <w:pPr>
        <w:pStyle w:val="PL"/>
        <w:shd w:val="clear" w:color="auto" w:fill="E6E6E6"/>
        <w:rPr>
          <w:lang w:val="en-US"/>
        </w:rPr>
      </w:pPr>
      <w:r w:rsidRPr="004A59CD">
        <w:rPr>
          <w:lang w:val="en-US"/>
        </w:rPr>
        <w:t>RRCConnectionResume-r13-IEs ::=</w:t>
      </w:r>
      <w:r w:rsidRPr="004A59CD">
        <w:rPr>
          <w:lang w:val="en-US"/>
        </w:rPr>
        <w:tab/>
      </w:r>
      <w:r w:rsidRPr="004A59CD">
        <w:rPr>
          <w:lang w:val="en-US"/>
        </w:rPr>
        <w:tab/>
        <w:t>SEQUENCE {</w:t>
      </w:r>
    </w:p>
    <w:p w14:paraId="3C74B993" w14:textId="77777777" w:rsidR="00D22A74" w:rsidRPr="004A59CD" w:rsidRDefault="00D22A74" w:rsidP="00D22A74">
      <w:pPr>
        <w:pStyle w:val="PL"/>
        <w:shd w:val="clear" w:color="auto" w:fill="E6E6E6"/>
        <w:rPr>
          <w:lang w:val="en-US"/>
        </w:rPr>
      </w:pPr>
      <w:r w:rsidRPr="004A59CD">
        <w:rPr>
          <w:lang w:val="en-US"/>
        </w:rPr>
        <w:tab/>
        <w:t>radioResourceConfigDedicated-r13</w:t>
      </w:r>
      <w:r w:rsidRPr="004A59CD">
        <w:rPr>
          <w:lang w:val="en-US"/>
        </w:rPr>
        <w:tab/>
      </w:r>
      <w:r w:rsidRPr="004A59CD">
        <w:rPr>
          <w:lang w:val="en-US"/>
        </w:rPr>
        <w:tab/>
        <w:t>RadioResourceConfigDedicated</w:t>
      </w:r>
      <w:r w:rsidRPr="004A59CD">
        <w:rPr>
          <w:lang w:val="en-US"/>
        </w:rPr>
        <w:tab/>
        <w:t>OPTIONAL,</w:t>
      </w:r>
      <w:r w:rsidRPr="004A59CD">
        <w:rPr>
          <w:lang w:val="en-US"/>
        </w:rPr>
        <w:tab/>
        <w:t>-- Need ON</w:t>
      </w:r>
    </w:p>
    <w:p w14:paraId="65001125" w14:textId="77777777" w:rsidR="00D22A74" w:rsidRPr="004A59CD" w:rsidRDefault="00D22A74" w:rsidP="00D22A74">
      <w:pPr>
        <w:pStyle w:val="PL"/>
        <w:shd w:val="clear" w:color="auto" w:fill="E6E6E6"/>
        <w:rPr>
          <w:lang w:val="en-US"/>
        </w:rPr>
      </w:pPr>
      <w:r w:rsidRPr="004A59CD">
        <w:rPr>
          <w:lang w:val="en-US"/>
        </w:rPr>
        <w:tab/>
        <w:t>nextHopChainingCount-r13</w:t>
      </w:r>
      <w:r w:rsidRPr="004A59CD">
        <w:rPr>
          <w:lang w:val="en-US"/>
        </w:rPr>
        <w:tab/>
      </w:r>
      <w:r w:rsidRPr="004A59CD">
        <w:rPr>
          <w:lang w:val="en-US"/>
        </w:rPr>
        <w:tab/>
      </w:r>
      <w:r w:rsidRPr="004A59CD">
        <w:rPr>
          <w:lang w:val="en-US"/>
        </w:rPr>
        <w:tab/>
      </w:r>
      <w:r w:rsidRPr="004A59CD">
        <w:rPr>
          <w:lang w:val="en-US"/>
        </w:rPr>
        <w:tab/>
        <w:t>NextHopChainingCount,</w:t>
      </w:r>
    </w:p>
    <w:p w14:paraId="4E9EA2FD" w14:textId="77777777" w:rsidR="00D22A74" w:rsidRPr="004A59CD" w:rsidRDefault="00D22A74" w:rsidP="00D22A74">
      <w:pPr>
        <w:pStyle w:val="PL"/>
        <w:shd w:val="clear" w:color="auto" w:fill="E6E6E6"/>
        <w:rPr>
          <w:lang w:val="en-US"/>
        </w:rPr>
      </w:pPr>
      <w:r w:rsidRPr="004A59CD">
        <w:rPr>
          <w:lang w:val="en-US"/>
        </w:rPr>
        <w:tab/>
        <w:t>measConfig-r13</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MeasConfig</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OPTIONAL,</w:t>
      </w:r>
      <w:r w:rsidRPr="004A59CD">
        <w:rPr>
          <w:lang w:val="en-US"/>
        </w:rPr>
        <w:tab/>
        <w:t>-- Need ON</w:t>
      </w:r>
    </w:p>
    <w:p w14:paraId="36DFA8FD" w14:textId="77777777" w:rsidR="00D22A74" w:rsidRPr="004A59CD" w:rsidRDefault="00D22A74" w:rsidP="00D22A74">
      <w:pPr>
        <w:pStyle w:val="PL"/>
        <w:shd w:val="clear" w:color="auto" w:fill="E6E6E6"/>
        <w:rPr>
          <w:lang w:val="en-US"/>
        </w:rPr>
      </w:pPr>
      <w:r w:rsidRPr="004A59CD">
        <w:rPr>
          <w:lang w:val="en-US"/>
        </w:rPr>
        <w:tab/>
        <w:t>antennaInfoDedicatedPCell-r13</w:t>
      </w:r>
      <w:r w:rsidRPr="004A59CD">
        <w:rPr>
          <w:lang w:val="en-US"/>
        </w:rPr>
        <w:tab/>
      </w:r>
      <w:r w:rsidRPr="004A59CD">
        <w:rPr>
          <w:lang w:val="en-US"/>
        </w:rPr>
        <w:tab/>
      </w:r>
      <w:r w:rsidRPr="004A59CD">
        <w:rPr>
          <w:lang w:val="en-US"/>
        </w:rPr>
        <w:tab/>
        <w:t>AntennaInfoDedicated-v10i0</w:t>
      </w:r>
      <w:r w:rsidRPr="004A59CD">
        <w:rPr>
          <w:lang w:val="en-US"/>
        </w:rPr>
        <w:tab/>
      </w:r>
      <w:r w:rsidRPr="004A59CD">
        <w:rPr>
          <w:lang w:val="en-US"/>
        </w:rPr>
        <w:tab/>
        <w:t>OPTIONAL,</w:t>
      </w:r>
      <w:r w:rsidRPr="004A59CD">
        <w:rPr>
          <w:lang w:val="en-US"/>
        </w:rPr>
        <w:tab/>
        <w:t>-- Need ON</w:t>
      </w:r>
    </w:p>
    <w:p w14:paraId="3D62CD06" w14:textId="77777777" w:rsidR="00D22A74" w:rsidRPr="004A59CD" w:rsidRDefault="00D22A74" w:rsidP="00D22A74">
      <w:pPr>
        <w:pStyle w:val="PL"/>
        <w:shd w:val="clear" w:color="auto" w:fill="E6E6E6"/>
        <w:rPr>
          <w:lang w:val="en-US"/>
        </w:rPr>
      </w:pPr>
      <w:r w:rsidRPr="004A59CD">
        <w:rPr>
          <w:lang w:val="en-US"/>
        </w:rPr>
        <w:tab/>
        <w:t>drb-ContinueROHC-r13</w:t>
      </w:r>
      <w:r w:rsidRPr="004A59CD">
        <w:rPr>
          <w:lang w:val="en-US"/>
        </w:rPr>
        <w:tab/>
      </w:r>
      <w:r w:rsidRPr="004A59CD">
        <w:rPr>
          <w:lang w:val="en-US"/>
        </w:rPr>
        <w:tab/>
      </w:r>
      <w:r w:rsidRPr="004A59CD">
        <w:rPr>
          <w:lang w:val="en-US"/>
        </w:rPr>
        <w:tab/>
      </w:r>
      <w:r w:rsidRPr="004A59CD">
        <w:rPr>
          <w:lang w:val="en-US"/>
        </w:rPr>
        <w:tab/>
      </w:r>
      <w:r w:rsidRPr="004A59CD">
        <w:rPr>
          <w:lang w:val="en-US"/>
        </w:rPr>
        <w:tab/>
        <w:t>ENUMERATED {true}</w:t>
      </w:r>
      <w:r w:rsidRPr="004A59CD">
        <w:rPr>
          <w:lang w:val="en-US"/>
        </w:rPr>
        <w:tab/>
      </w:r>
      <w:r w:rsidRPr="004A59CD">
        <w:rPr>
          <w:lang w:val="en-US"/>
        </w:rPr>
        <w:tab/>
      </w:r>
      <w:r w:rsidRPr="004A59CD">
        <w:rPr>
          <w:lang w:val="en-US"/>
        </w:rPr>
        <w:tab/>
      </w:r>
      <w:r w:rsidRPr="004A59CD">
        <w:rPr>
          <w:lang w:val="en-US"/>
        </w:rPr>
        <w:tab/>
        <w:t xml:space="preserve">OPTIONAL, </w:t>
      </w:r>
      <w:r w:rsidRPr="004A59CD">
        <w:rPr>
          <w:lang w:val="en-US"/>
        </w:rPr>
        <w:tab/>
        <w:t>-- Need OP</w:t>
      </w:r>
    </w:p>
    <w:p w14:paraId="1260343A" w14:textId="77777777" w:rsidR="00D22A74" w:rsidRPr="004A59CD" w:rsidRDefault="00D22A74" w:rsidP="00D22A74">
      <w:pPr>
        <w:pStyle w:val="PL"/>
        <w:shd w:val="clear" w:color="auto" w:fill="E6E6E6"/>
        <w:rPr>
          <w:lang w:val="en-US"/>
        </w:rPr>
      </w:pPr>
      <w:r w:rsidRPr="004A59CD">
        <w:rPr>
          <w:lang w:val="en-US"/>
        </w:rPr>
        <w:tab/>
        <w:t>lateNonCriticalExtension</w:t>
      </w:r>
      <w:r w:rsidRPr="004A59CD">
        <w:rPr>
          <w:lang w:val="en-US"/>
        </w:rPr>
        <w:tab/>
      </w:r>
      <w:r w:rsidRPr="004A59CD">
        <w:rPr>
          <w:lang w:val="en-US"/>
        </w:rPr>
        <w:tab/>
      </w:r>
      <w:r w:rsidRPr="004A59CD">
        <w:rPr>
          <w:lang w:val="en-US"/>
        </w:rPr>
        <w:tab/>
      </w:r>
      <w:r w:rsidRPr="004A59CD">
        <w:rPr>
          <w:lang w:val="en-US"/>
        </w:rPr>
        <w:tab/>
        <w:t>OCTET STRING</w:t>
      </w:r>
      <w:r w:rsidRPr="004A59CD">
        <w:rPr>
          <w:lang w:val="en-US"/>
        </w:rPr>
        <w:tab/>
      </w:r>
      <w:r w:rsidRPr="004A59CD">
        <w:rPr>
          <w:lang w:val="en-US"/>
        </w:rPr>
        <w:tab/>
      </w:r>
      <w:r w:rsidRPr="004A59CD">
        <w:rPr>
          <w:lang w:val="en-US"/>
        </w:rPr>
        <w:tab/>
      </w:r>
      <w:r w:rsidRPr="004A59CD">
        <w:rPr>
          <w:lang w:val="en-US"/>
        </w:rPr>
        <w:tab/>
      </w:r>
      <w:r w:rsidRPr="004A59CD">
        <w:rPr>
          <w:lang w:val="en-US"/>
        </w:rPr>
        <w:tab/>
        <w:t>OPTIONAL,</w:t>
      </w:r>
    </w:p>
    <w:p w14:paraId="0FC04EC5" w14:textId="77777777" w:rsidR="00D22A74" w:rsidRPr="004A59CD" w:rsidRDefault="00D22A74" w:rsidP="00D22A74">
      <w:pPr>
        <w:pStyle w:val="PL"/>
        <w:shd w:val="clear" w:color="auto" w:fill="E6E6E6"/>
        <w:rPr>
          <w:lang w:val="en-US"/>
        </w:rPr>
      </w:pPr>
      <w:r w:rsidRPr="004A59CD">
        <w:rPr>
          <w:lang w:val="en-US"/>
        </w:rPr>
        <w:tab/>
        <w:t>nonCriticalExtension</w:t>
      </w:r>
      <w:r w:rsidRPr="004A59CD">
        <w:rPr>
          <w:lang w:val="en-US"/>
        </w:rPr>
        <w:tab/>
      </w:r>
      <w:r w:rsidRPr="004A59CD">
        <w:rPr>
          <w:lang w:val="en-US"/>
        </w:rPr>
        <w:tab/>
      </w:r>
      <w:r w:rsidRPr="004A59CD">
        <w:rPr>
          <w:lang w:val="en-US"/>
        </w:rPr>
        <w:tab/>
      </w:r>
      <w:r w:rsidRPr="004A59CD">
        <w:rPr>
          <w:lang w:val="en-US"/>
        </w:rPr>
        <w:tab/>
      </w:r>
      <w:r w:rsidRPr="004A59CD">
        <w:rPr>
          <w:lang w:val="en-US"/>
        </w:rPr>
        <w:tab/>
        <w:t>SEQUENCE {}</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OPTIONAL</w:t>
      </w:r>
    </w:p>
    <w:p w14:paraId="5F9A89CC" w14:textId="77777777" w:rsidR="00D22A74" w:rsidRPr="004A59CD" w:rsidRDefault="00D22A74" w:rsidP="00D22A74">
      <w:pPr>
        <w:pStyle w:val="PL"/>
        <w:shd w:val="clear" w:color="auto" w:fill="E6E6E6"/>
        <w:rPr>
          <w:lang w:val="en-US"/>
        </w:rPr>
      </w:pPr>
      <w:r w:rsidRPr="004A59CD">
        <w:rPr>
          <w:lang w:val="en-US"/>
        </w:rPr>
        <w:t>}</w:t>
      </w:r>
    </w:p>
    <w:p w14:paraId="46A533B8" w14:textId="77777777" w:rsidR="00D22A74" w:rsidRPr="004A59CD" w:rsidRDefault="00D22A74" w:rsidP="00D22A74">
      <w:pPr>
        <w:pStyle w:val="PL"/>
        <w:shd w:val="clear" w:color="auto" w:fill="E6E6E6"/>
        <w:rPr>
          <w:lang w:val="en-US"/>
        </w:rPr>
      </w:pPr>
    </w:p>
    <w:p w14:paraId="4ABE072A" w14:textId="77777777" w:rsidR="00D22A74" w:rsidRPr="004A59CD" w:rsidRDefault="00D22A74" w:rsidP="00D22A74">
      <w:pPr>
        <w:pStyle w:val="PL"/>
        <w:shd w:val="clear" w:color="auto" w:fill="E6E6E6"/>
        <w:rPr>
          <w:lang w:val="en-US"/>
        </w:rPr>
      </w:pPr>
      <w:r w:rsidRPr="004A59CD">
        <w:rPr>
          <w:lang w:val="en-US"/>
        </w:rPr>
        <w:t>-- ASN1STOP</w:t>
      </w:r>
    </w:p>
    <w:p w14:paraId="0D4D4FB2" w14:textId="27277614" w:rsidR="00D22A74" w:rsidRDefault="00D22A74" w:rsidP="00D22A74">
      <w:pPr>
        <w:pStyle w:val="BodyText"/>
        <w:rPr>
          <w:rStyle w:val="IvDbodytextChar"/>
        </w:rPr>
      </w:pPr>
    </w:p>
    <w:p w14:paraId="747D9CDF" w14:textId="77777777" w:rsidR="00D22A74" w:rsidRPr="00A9351C" w:rsidRDefault="00D22A74" w:rsidP="00D22A74">
      <w:pPr>
        <w:pStyle w:val="TH"/>
      </w:pPr>
      <w:r w:rsidRPr="00A9351C">
        <w:rPr>
          <w:bCs/>
          <w:i/>
          <w:iCs/>
        </w:rPr>
        <w:t xml:space="preserve">RadioResourceConfigDedicated </w:t>
      </w:r>
      <w:smartTag w:uri="urn:schemas-microsoft-com:office:smarttags" w:element="PersonName">
        <w:r w:rsidRPr="00A9351C">
          <w:t>info</w:t>
        </w:r>
      </w:smartTag>
      <w:r w:rsidRPr="00A9351C">
        <w:t>rmation element</w:t>
      </w:r>
    </w:p>
    <w:p w14:paraId="11F80516" w14:textId="77777777" w:rsidR="00D22A74" w:rsidRPr="004A59CD" w:rsidRDefault="00D22A74" w:rsidP="00D22A74">
      <w:pPr>
        <w:pStyle w:val="PL"/>
        <w:shd w:val="clear" w:color="auto" w:fill="E6E6E6"/>
        <w:rPr>
          <w:lang w:val="en-US"/>
        </w:rPr>
      </w:pPr>
      <w:r w:rsidRPr="004A59CD">
        <w:rPr>
          <w:lang w:val="en-US"/>
        </w:rPr>
        <w:t>-- ASN1START</w:t>
      </w:r>
    </w:p>
    <w:p w14:paraId="72E7E0F3" w14:textId="77777777" w:rsidR="00D22A74" w:rsidRPr="004A59CD" w:rsidRDefault="00D22A74" w:rsidP="00D22A74">
      <w:pPr>
        <w:pStyle w:val="PL"/>
        <w:shd w:val="clear" w:color="auto" w:fill="E6E6E6"/>
        <w:rPr>
          <w:lang w:val="en-US"/>
        </w:rPr>
      </w:pPr>
    </w:p>
    <w:p w14:paraId="44ADC0D0" w14:textId="77777777" w:rsidR="00D22A74" w:rsidRPr="004A59CD" w:rsidRDefault="00D22A74" w:rsidP="00D22A74">
      <w:pPr>
        <w:pStyle w:val="PL"/>
        <w:shd w:val="clear" w:color="auto" w:fill="E6E6E6"/>
        <w:rPr>
          <w:lang w:val="en-US"/>
        </w:rPr>
      </w:pPr>
      <w:r w:rsidRPr="004A59CD">
        <w:rPr>
          <w:lang w:val="en-US"/>
        </w:rPr>
        <w:t>RadioResourceConfigDedicated ::=</w:t>
      </w:r>
      <w:r w:rsidRPr="004A59CD">
        <w:rPr>
          <w:lang w:val="en-US"/>
        </w:rPr>
        <w:tab/>
      </w:r>
      <w:r w:rsidRPr="004A59CD">
        <w:rPr>
          <w:lang w:val="en-US"/>
        </w:rPr>
        <w:tab/>
        <w:t>SEQUENCE {</w:t>
      </w:r>
    </w:p>
    <w:p w14:paraId="58CAD330" w14:textId="77777777" w:rsidR="00D22A74" w:rsidRPr="004A59CD" w:rsidRDefault="00D22A74" w:rsidP="00D22A74">
      <w:pPr>
        <w:pStyle w:val="PL"/>
        <w:shd w:val="clear" w:color="auto" w:fill="E6E6E6"/>
        <w:rPr>
          <w:highlight w:val="yellow"/>
          <w:lang w:val="en-US"/>
        </w:rPr>
      </w:pPr>
      <w:r w:rsidRPr="004A59CD">
        <w:rPr>
          <w:snapToGrid w:val="0"/>
          <w:lang w:val="en-US"/>
        </w:rPr>
        <w:tab/>
      </w:r>
      <w:r w:rsidRPr="004A59CD">
        <w:rPr>
          <w:snapToGrid w:val="0"/>
          <w:highlight w:val="yellow"/>
          <w:lang w:val="en-US"/>
        </w:rPr>
        <w:t>srb-ToAddModList</w:t>
      </w:r>
      <w:r w:rsidRPr="004A59CD">
        <w:rPr>
          <w:snapToGrid w:val="0"/>
          <w:highlight w:val="yellow"/>
          <w:lang w:val="en-US"/>
        </w:rPr>
        <w:tab/>
      </w:r>
      <w:r w:rsidRPr="004A59CD">
        <w:rPr>
          <w:snapToGrid w:val="0"/>
          <w:highlight w:val="yellow"/>
          <w:lang w:val="en-US"/>
        </w:rPr>
        <w:tab/>
      </w:r>
      <w:r w:rsidRPr="004A59CD">
        <w:rPr>
          <w:snapToGrid w:val="0"/>
          <w:highlight w:val="yellow"/>
          <w:lang w:val="en-US"/>
        </w:rPr>
        <w:tab/>
      </w:r>
      <w:r w:rsidRPr="004A59CD">
        <w:rPr>
          <w:snapToGrid w:val="0"/>
          <w:highlight w:val="yellow"/>
          <w:lang w:val="en-US"/>
        </w:rPr>
        <w:tab/>
      </w:r>
      <w:r w:rsidRPr="004A59CD">
        <w:rPr>
          <w:snapToGrid w:val="0"/>
          <w:highlight w:val="yellow"/>
          <w:lang w:val="en-US"/>
        </w:rPr>
        <w:tab/>
        <w:t>SRB-ToAddModList</w:t>
      </w:r>
      <w:r w:rsidRPr="004A59CD">
        <w:rPr>
          <w:highlight w:val="yellow"/>
          <w:lang w:val="en-US"/>
        </w:rPr>
        <w:tab/>
      </w:r>
      <w:r w:rsidRPr="004A59CD">
        <w:rPr>
          <w:highlight w:val="yellow"/>
          <w:lang w:val="en-US"/>
        </w:rPr>
        <w:tab/>
      </w:r>
      <w:r w:rsidRPr="004A59CD">
        <w:rPr>
          <w:highlight w:val="yellow"/>
          <w:lang w:val="en-US"/>
        </w:rPr>
        <w:tab/>
        <w:t xml:space="preserve">OPTIONAL, </w:t>
      </w:r>
      <w:r w:rsidRPr="004A59CD">
        <w:rPr>
          <w:highlight w:val="yellow"/>
          <w:lang w:val="en-US"/>
        </w:rPr>
        <w:tab/>
      </w:r>
      <w:r w:rsidRPr="004A59CD">
        <w:rPr>
          <w:highlight w:val="yellow"/>
          <w:lang w:val="en-US"/>
        </w:rPr>
        <w:tab/>
        <w:t>-- Cond HO-Conn</w:t>
      </w:r>
    </w:p>
    <w:p w14:paraId="7814BA4A" w14:textId="77777777" w:rsidR="00D22A74" w:rsidRPr="004A59CD" w:rsidRDefault="00D22A74" w:rsidP="00D22A74">
      <w:pPr>
        <w:pStyle w:val="PL"/>
        <w:shd w:val="clear" w:color="auto" w:fill="E6E6E6"/>
        <w:rPr>
          <w:lang w:val="en-US"/>
        </w:rPr>
      </w:pPr>
      <w:r w:rsidRPr="004A59CD">
        <w:rPr>
          <w:highlight w:val="yellow"/>
          <w:lang w:val="en-US"/>
        </w:rPr>
        <w:tab/>
        <w:t>drb-</w:t>
      </w:r>
      <w:r w:rsidRPr="004A59CD">
        <w:rPr>
          <w:snapToGrid w:val="0"/>
          <w:highlight w:val="yellow"/>
          <w:lang w:val="en-US"/>
        </w:rPr>
        <w:t>ToAddMod</w:t>
      </w:r>
      <w:r w:rsidRPr="004A59CD">
        <w:rPr>
          <w:highlight w:val="yellow"/>
          <w:lang w:val="en-US"/>
        </w:rPr>
        <w:t>List</w:t>
      </w:r>
      <w:r w:rsidRPr="004A59CD">
        <w:rPr>
          <w:highlight w:val="yellow"/>
          <w:lang w:val="en-US"/>
        </w:rPr>
        <w:tab/>
      </w:r>
      <w:r w:rsidRPr="004A59CD">
        <w:rPr>
          <w:highlight w:val="yellow"/>
          <w:lang w:val="en-US"/>
        </w:rPr>
        <w:tab/>
      </w:r>
      <w:r w:rsidRPr="004A59CD">
        <w:rPr>
          <w:highlight w:val="yellow"/>
          <w:lang w:val="en-US"/>
        </w:rPr>
        <w:tab/>
      </w:r>
      <w:r w:rsidRPr="004A59CD">
        <w:rPr>
          <w:highlight w:val="yellow"/>
          <w:lang w:val="en-US"/>
        </w:rPr>
        <w:tab/>
      </w:r>
      <w:r w:rsidRPr="004A59CD">
        <w:rPr>
          <w:highlight w:val="yellow"/>
          <w:lang w:val="en-US"/>
        </w:rPr>
        <w:tab/>
        <w:t>DRB-</w:t>
      </w:r>
      <w:r w:rsidRPr="004A59CD">
        <w:rPr>
          <w:snapToGrid w:val="0"/>
          <w:highlight w:val="yellow"/>
          <w:lang w:val="en-US"/>
        </w:rPr>
        <w:t>ToAddMod</w:t>
      </w:r>
      <w:r w:rsidRPr="004A59CD">
        <w:rPr>
          <w:highlight w:val="yellow"/>
          <w:lang w:val="en-US"/>
        </w:rPr>
        <w:t>List</w:t>
      </w:r>
      <w:r w:rsidRPr="004A59CD">
        <w:rPr>
          <w:highlight w:val="yellow"/>
          <w:lang w:val="en-US"/>
        </w:rPr>
        <w:tab/>
      </w:r>
      <w:r w:rsidRPr="004A59CD">
        <w:rPr>
          <w:highlight w:val="yellow"/>
          <w:lang w:val="en-US"/>
        </w:rPr>
        <w:tab/>
      </w:r>
      <w:r w:rsidRPr="004A59CD">
        <w:rPr>
          <w:highlight w:val="yellow"/>
          <w:lang w:val="en-US"/>
        </w:rPr>
        <w:tab/>
        <w:t xml:space="preserve">OPTIONAL, </w:t>
      </w:r>
      <w:r w:rsidRPr="004A59CD">
        <w:rPr>
          <w:highlight w:val="yellow"/>
          <w:lang w:val="en-US"/>
        </w:rPr>
        <w:tab/>
      </w:r>
      <w:r w:rsidRPr="004A59CD">
        <w:rPr>
          <w:highlight w:val="yellow"/>
          <w:lang w:val="en-US"/>
        </w:rPr>
        <w:tab/>
        <w:t>-- Cond HO-</w:t>
      </w:r>
      <w:r w:rsidRPr="004A59CD">
        <w:rPr>
          <w:lang w:val="en-US"/>
        </w:rPr>
        <w:t>toEUTRA</w:t>
      </w:r>
    </w:p>
    <w:p w14:paraId="4E3BB1A0" w14:textId="77777777" w:rsidR="00D22A74" w:rsidRPr="004A59CD" w:rsidRDefault="00D22A74" w:rsidP="00D22A74">
      <w:pPr>
        <w:pStyle w:val="PL"/>
        <w:shd w:val="clear" w:color="auto" w:fill="E6E6E6"/>
        <w:rPr>
          <w:lang w:val="en-US"/>
        </w:rPr>
      </w:pPr>
      <w:r w:rsidRPr="004A59CD">
        <w:rPr>
          <w:lang w:val="en-US"/>
        </w:rPr>
        <w:tab/>
        <w:t>drb-</w:t>
      </w:r>
      <w:r w:rsidRPr="004A59CD">
        <w:rPr>
          <w:snapToGrid w:val="0"/>
          <w:lang w:val="en-US"/>
        </w:rPr>
        <w:t>ToRelease</w:t>
      </w:r>
      <w:r w:rsidRPr="004A59CD">
        <w:rPr>
          <w:lang w:val="en-US"/>
        </w:rPr>
        <w:t>List</w:t>
      </w:r>
      <w:r w:rsidRPr="004A59CD">
        <w:rPr>
          <w:lang w:val="en-US"/>
        </w:rPr>
        <w:tab/>
      </w:r>
      <w:r w:rsidRPr="004A59CD">
        <w:rPr>
          <w:lang w:val="en-US"/>
        </w:rPr>
        <w:tab/>
      </w:r>
      <w:r w:rsidRPr="004A59CD">
        <w:rPr>
          <w:lang w:val="en-US"/>
        </w:rPr>
        <w:tab/>
      </w:r>
      <w:r w:rsidRPr="004A59CD">
        <w:rPr>
          <w:lang w:val="en-US"/>
        </w:rPr>
        <w:tab/>
      </w:r>
      <w:r w:rsidRPr="004A59CD">
        <w:rPr>
          <w:lang w:val="en-US"/>
        </w:rPr>
        <w:tab/>
        <w:t>DRB-</w:t>
      </w:r>
      <w:r w:rsidRPr="004A59CD">
        <w:rPr>
          <w:snapToGrid w:val="0"/>
          <w:lang w:val="en-US"/>
        </w:rPr>
        <w:t>ToRelease</w:t>
      </w:r>
      <w:r w:rsidRPr="004A59CD">
        <w:rPr>
          <w:lang w:val="en-US"/>
        </w:rPr>
        <w:t>List</w:t>
      </w:r>
      <w:r w:rsidRPr="004A59CD">
        <w:rPr>
          <w:lang w:val="en-US"/>
        </w:rPr>
        <w:tab/>
      </w:r>
      <w:r w:rsidRPr="004A59CD">
        <w:rPr>
          <w:lang w:val="en-US"/>
        </w:rPr>
        <w:tab/>
      </w:r>
      <w:r w:rsidRPr="004A59CD">
        <w:rPr>
          <w:lang w:val="en-US"/>
        </w:rPr>
        <w:tab/>
        <w:t xml:space="preserve">OPTIONAL, </w:t>
      </w:r>
      <w:r w:rsidRPr="004A59CD">
        <w:rPr>
          <w:lang w:val="en-US"/>
        </w:rPr>
        <w:tab/>
      </w:r>
      <w:r w:rsidRPr="004A59CD">
        <w:rPr>
          <w:lang w:val="en-US"/>
        </w:rPr>
        <w:tab/>
        <w:t>-- Need ON</w:t>
      </w:r>
    </w:p>
    <w:p w14:paraId="631A33FE" w14:textId="77777777" w:rsidR="00D22A74" w:rsidRPr="004A59CD" w:rsidRDefault="00D22A74" w:rsidP="00D22A74">
      <w:pPr>
        <w:pStyle w:val="PL"/>
        <w:shd w:val="clear" w:color="auto" w:fill="E6E6E6"/>
        <w:rPr>
          <w:lang w:val="en-US"/>
        </w:rPr>
      </w:pPr>
      <w:r w:rsidRPr="004A59CD">
        <w:rPr>
          <w:lang w:val="en-US"/>
        </w:rPr>
        <w:tab/>
        <w:t>mac-MainConfig</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CHOICE {</w:t>
      </w:r>
    </w:p>
    <w:p w14:paraId="7F49948D" w14:textId="77777777" w:rsidR="00D22A74" w:rsidRPr="004A59CD" w:rsidRDefault="00D22A74" w:rsidP="00D22A74">
      <w:pPr>
        <w:pStyle w:val="PL"/>
        <w:shd w:val="clear" w:color="auto" w:fill="E6E6E6"/>
        <w:rPr>
          <w:lang w:val="en-US"/>
        </w:rPr>
      </w:pPr>
      <w:r w:rsidRPr="004A59CD">
        <w:rPr>
          <w:lang w:val="en-US"/>
        </w:rPr>
        <w:tab/>
      </w:r>
      <w:r w:rsidRPr="004A59CD">
        <w:rPr>
          <w:lang w:val="en-US"/>
        </w:rPr>
        <w:tab/>
      </w:r>
      <w:r w:rsidRPr="004A59CD">
        <w:rPr>
          <w:lang w:val="en-US"/>
        </w:rPr>
        <w:tab/>
        <w:t>explicitValue</w:t>
      </w:r>
      <w:r w:rsidRPr="004A59CD">
        <w:rPr>
          <w:lang w:val="en-US"/>
        </w:rPr>
        <w:tab/>
      </w:r>
      <w:r w:rsidRPr="004A59CD">
        <w:rPr>
          <w:lang w:val="en-US"/>
        </w:rPr>
        <w:tab/>
      </w:r>
      <w:r w:rsidRPr="004A59CD">
        <w:rPr>
          <w:lang w:val="en-US"/>
        </w:rPr>
        <w:tab/>
      </w:r>
      <w:r w:rsidRPr="004A59CD">
        <w:rPr>
          <w:lang w:val="en-US"/>
        </w:rPr>
        <w:tab/>
      </w:r>
      <w:r w:rsidRPr="004A59CD">
        <w:rPr>
          <w:lang w:val="en-US"/>
        </w:rPr>
        <w:tab/>
        <w:t>MAC-MainConfig,</w:t>
      </w:r>
    </w:p>
    <w:p w14:paraId="44D4DA09" w14:textId="77777777" w:rsidR="00D22A74" w:rsidRPr="004A59CD" w:rsidRDefault="00D22A74" w:rsidP="00D22A74">
      <w:pPr>
        <w:pStyle w:val="PL"/>
        <w:shd w:val="clear" w:color="auto" w:fill="E6E6E6"/>
        <w:rPr>
          <w:lang w:val="en-US"/>
        </w:rPr>
      </w:pPr>
      <w:r w:rsidRPr="004A59CD">
        <w:rPr>
          <w:lang w:val="en-US"/>
        </w:rPr>
        <w:tab/>
      </w:r>
      <w:r w:rsidRPr="004A59CD">
        <w:rPr>
          <w:lang w:val="en-US"/>
        </w:rPr>
        <w:tab/>
      </w:r>
      <w:r w:rsidRPr="004A59CD">
        <w:rPr>
          <w:lang w:val="en-US"/>
        </w:rPr>
        <w:tab/>
        <w:t>defaultValue</w:t>
      </w:r>
      <w:r w:rsidRPr="004A59CD">
        <w:rPr>
          <w:lang w:val="en-US"/>
        </w:rPr>
        <w:tab/>
      </w:r>
      <w:r w:rsidRPr="004A59CD">
        <w:rPr>
          <w:lang w:val="en-US"/>
        </w:rPr>
        <w:tab/>
      </w:r>
      <w:r w:rsidRPr="004A59CD">
        <w:rPr>
          <w:lang w:val="en-US"/>
        </w:rPr>
        <w:tab/>
      </w:r>
      <w:r w:rsidRPr="004A59CD">
        <w:rPr>
          <w:lang w:val="en-US"/>
        </w:rPr>
        <w:tab/>
      </w:r>
      <w:r w:rsidRPr="004A59CD">
        <w:rPr>
          <w:lang w:val="en-US"/>
        </w:rPr>
        <w:tab/>
        <w:t>NULL</w:t>
      </w:r>
    </w:p>
    <w:p w14:paraId="34BD6C01" w14:textId="77777777" w:rsidR="00D22A74" w:rsidRPr="004A59CD" w:rsidRDefault="00D22A74" w:rsidP="00D22A74">
      <w:pPr>
        <w:pStyle w:val="PL"/>
        <w:shd w:val="clear" w:color="auto" w:fill="E6E6E6"/>
        <w:rPr>
          <w:lang w:val="en-US"/>
        </w:rPr>
      </w:pPr>
      <w:r w:rsidRPr="004A59CD">
        <w:rPr>
          <w:lang w:val="en-US"/>
        </w:rPr>
        <w:tab/>
        <w:t>}</w:t>
      </w:r>
      <w:r w:rsidRPr="004A59CD">
        <w:rPr>
          <w:lang w:val="en-US"/>
        </w:rPr>
        <w:tab/>
      </w:r>
      <w:r w:rsidRPr="004A59CD">
        <w:rPr>
          <w:lang w:val="en-US"/>
        </w:rPr>
        <w:tab/>
        <w:t>OPTIONAL,</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 Cond HO-toEUTRA2</w:t>
      </w:r>
    </w:p>
    <w:p w14:paraId="61E528F2" w14:textId="77777777" w:rsidR="00D22A74" w:rsidRPr="004A59CD" w:rsidRDefault="00D22A74" w:rsidP="00D22A74">
      <w:pPr>
        <w:pStyle w:val="PL"/>
        <w:shd w:val="clear" w:color="auto" w:fill="E6E6E6"/>
        <w:rPr>
          <w:lang w:val="en-US"/>
        </w:rPr>
      </w:pPr>
      <w:r w:rsidRPr="004A59CD">
        <w:rPr>
          <w:lang w:val="en-US"/>
        </w:rPr>
        <w:tab/>
        <w:t>sps-Config</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 xml:space="preserve">SPS-Config </w:t>
      </w:r>
      <w:r w:rsidRPr="004A59CD">
        <w:rPr>
          <w:lang w:val="en-US"/>
        </w:rPr>
        <w:tab/>
      </w:r>
      <w:r w:rsidRPr="004A59CD">
        <w:rPr>
          <w:lang w:val="en-US"/>
        </w:rPr>
        <w:tab/>
      </w:r>
      <w:r w:rsidRPr="004A59CD">
        <w:rPr>
          <w:lang w:val="en-US"/>
        </w:rPr>
        <w:tab/>
      </w:r>
      <w:r w:rsidRPr="004A59CD">
        <w:rPr>
          <w:lang w:val="en-US"/>
        </w:rPr>
        <w:tab/>
      </w:r>
      <w:r w:rsidRPr="004A59CD">
        <w:rPr>
          <w:lang w:val="en-US"/>
        </w:rPr>
        <w:tab/>
        <w:t>OPTIONAL,</w:t>
      </w:r>
      <w:r w:rsidRPr="004A59CD">
        <w:rPr>
          <w:lang w:val="en-US"/>
        </w:rPr>
        <w:tab/>
      </w:r>
      <w:r w:rsidRPr="004A59CD">
        <w:rPr>
          <w:lang w:val="en-US"/>
        </w:rPr>
        <w:tab/>
        <w:t>-- Need ON</w:t>
      </w:r>
    </w:p>
    <w:p w14:paraId="2F60A9CD" w14:textId="77777777" w:rsidR="00D22A74" w:rsidRPr="004A59CD" w:rsidRDefault="00D22A74" w:rsidP="00D22A74">
      <w:pPr>
        <w:pStyle w:val="PL"/>
        <w:shd w:val="clear" w:color="auto" w:fill="E6E6E6"/>
        <w:rPr>
          <w:lang w:val="en-US"/>
        </w:rPr>
      </w:pPr>
      <w:r w:rsidRPr="004A59CD">
        <w:rPr>
          <w:lang w:val="en-US"/>
        </w:rPr>
        <w:tab/>
        <w:t>physicalConfigDedicated</w:t>
      </w:r>
      <w:r w:rsidRPr="004A59CD">
        <w:rPr>
          <w:lang w:val="en-US"/>
        </w:rPr>
        <w:tab/>
      </w:r>
      <w:r w:rsidRPr="004A59CD">
        <w:rPr>
          <w:lang w:val="en-US"/>
        </w:rPr>
        <w:tab/>
      </w:r>
      <w:r w:rsidRPr="004A59CD">
        <w:rPr>
          <w:lang w:val="en-US"/>
        </w:rPr>
        <w:tab/>
      </w:r>
      <w:r w:rsidRPr="004A59CD">
        <w:rPr>
          <w:lang w:val="en-US"/>
        </w:rPr>
        <w:tab/>
        <w:t>PhysicalConfigDedicated</w:t>
      </w:r>
      <w:r w:rsidRPr="004A59CD">
        <w:rPr>
          <w:lang w:val="en-US"/>
        </w:rPr>
        <w:tab/>
      </w:r>
      <w:r w:rsidRPr="004A59CD">
        <w:rPr>
          <w:lang w:val="en-US"/>
        </w:rPr>
        <w:tab/>
        <w:t>OPTIONAL,</w:t>
      </w:r>
      <w:r w:rsidRPr="004A59CD">
        <w:rPr>
          <w:lang w:val="en-US"/>
        </w:rPr>
        <w:tab/>
      </w:r>
      <w:r w:rsidRPr="004A59CD">
        <w:rPr>
          <w:lang w:val="en-US"/>
        </w:rPr>
        <w:tab/>
        <w:t>-- Need ON</w:t>
      </w:r>
    </w:p>
    <w:p w14:paraId="2A5EE7CE" w14:textId="77777777" w:rsidR="00D22A74" w:rsidRPr="004A59CD" w:rsidRDefault="00D22A74" w:rsidP="00D22A74">
      <w:pPr>
        <w:pStyle w:val="PL"/>
        <w:shd w:val="clear" w:color="auto" w:fill="E6E6E6"/>
        <w:rPr>
          <w:lang w:val="en-US"/>
        </w:rPr>
      </w:pPr>
      <w:r w:rsidRPr="004A59CD">
        <w:rPr>
          <w:lang w:val="en-US"/>
        </w:rPr>
        <w:tab/>
        <w:t>...,</w:t>
      </w:r>
    </w:p>
    <w:p w14:paraId="15EF8482" w14:textId="77777777" w:rsidR="00D22A74" w:rsidRPr="004A59CD" w:rsidRDefault="00D22A74" w:rsidP="00D22A74">
      <w:pPr>
        <w:pStyle w:val="PL"/>
        <w:shd w:val="clear" w:color="auto" w:fill="E6E6E6"/>
        <w:rPr>
          <w:lang w:val="en-US"/>
        </w:rPr>
      </w:pPr>
      <w:r w:rsidRPr="004A59CD">
        <w:rPr>
          <w:lang w:val="en-US"/>
        </w:rPr>
        <w:tab/>
        <w:t>[[</w:t>
      </w:r>
      <w:r w:rsidRPr="004A59CD">
        <w:rPr>
          <w:lang w:val="en-US"/>
        </w:rPr>
        <w:tab/>
        <w:t>rlf-TimersAndConstants-r9</w:t>
      </w:r>
      <w:r w:rsidRPr="004A59CD">
        <w:rPr>
          <w:lang w:val="en-US"/>
        </w:rPr>
        <w:tab/>
      </w:r>
      <w:r w:rsidRPr="004A59CD">
        <w:rPr>
          <w:lang w:val="en-US"/>
        </w:rPr>
        <w:tab/>
        <w:t>RLF-TimersAndConstants-r9</w:t>
      </w:r>
      <w:r w:rsidRPr="004A59CD">
        <w:rPr>
          <w:lang w:val="en-US"/>
        </w:rPr>
        <w:tab/>
      </w:r>
      <w:r w:rsidRPr="004A59CD">
        <w:rPr>
          <w:lang w:val="en-US"/>
        </w:rPr>
        <w:tab/>
      </w:r>
      <w:r w:rsidRPr="004A59CD">
        <w:rPr>
          <w:lang w:val="en-US"/>
        </w:rPr>
        <w:tab/>
        <w:t>OPTIONAL</w:t>
      </w:r>
      <w:r w:rsidRPr="004A59CD">
        <w:rPr>
          <w:lang w:val="en-US"/>
        </w:rPr>
        <w:tab/>
        <w:t>-- Need ON</w:t>
      </w:r>
    </w:p>
    <w:p w14:paraId="20BB2B52" w14:textId="77777777" w:rsidR="00D22A74" w:rsidRPr="004A59CD" w:rsidRDefault="00D22A74" w:rsidP="00D22A74">
      <w:pPr>
        <w:pStyle w:val="PL"/>
        <w:shd w:val="clear" w:color="auto" w:fill="E6E6E6"/>
        <w:rPr>
          <w:lang w:val="en-US"/>
        </w:rPr>
      </w:pPr>
      <w:r w:rsidRPr="004A59CD">
        <w:rPr>
          <w:lang w:val="en-US"/>
        </w:rPr>
        <w:tab/>
        <w:t>]],</w:t>
      </w:r>
    </w:p>
    <w:p w14:paraId="4779B631" w14:textId="77777777" w:rsidR="00D22A74" w:rsidRPr="004A59CD" w:rsidRDefault="00D22A74" w:rsidP="00D22A74">
      <w:pPr>
        <w:pStyle w:val="PL"/>
        <w:shd w:val="clear" w:color="auto" w:fill="E6E6E6"/>
        <w:rPr>
          <w:lang w:val="en-US"/>
        </w:rPr>
      </w:pPr>
      <w:r w:rsidRPr="004A59CD">
        <w:rPr>
          <w:lang w:val="en-US"/>
        </w:rPr>
        <w:tab/>
        <w:t>[[</w:t>
      </w:r>
      <w:r w:rsidRPr="004A59CD">
        <w:rPr>
          <w:lang w:val="en-US"/>
        </w:rPr>
        <w:tab/>
        <w:t>measSubframePatternPCell-r10</w:t>
      </w:r>
      <w:r w:rsidRPr="004A59CD">
        <w:rPr>
          <w:lang w:val="en-US"/>
        </w:rPr>
        <w:tab/>
        <w:t>MeasSubframePatternPCell-r10</w:t>
      </w:r>
      <w:r w:rsidRPr="004A59CD">
        <w:rPr>
          <w:lang w:val="en-US"/>
        </w:rPr>
        <w:tab/>
      </w:r>
      <w:r w:rsidRPr="004A59CD">
        <w:rPr>
          <w:lang w:val="en-US"/>
        </w:rPr>
        <w:tab/>
        <w:t>OPTIONAL</w:t>
      </w:r>
      <w:r w:rsidRPr="004A59CD">
        <w:rPr>
          <w:lang w:val="en-US"/>
        </w:rPr>
        <w:tab/>
        <w:t>-- Need ON</w:t>
      </w:r>
    </w:p>
    <w:p w14:paraId="234F41A1" w14:textId="77777777" w:rsidR="00D22A74" w:rsidRPr="004A59CD" w:rsidRDefault="00D22A74" w:rsidP="00D22A74">
      <w:pPr>
        <w:pStyle w:val="PL"/>
        <w:shd w:val="clear" w:color="auto" w:fill="E6E6E6"/>
        <w:rPr>
          <w:lang w:val="en-US"/>
        </w:rPr>
      </w:pPr>
      <w:r w:rsidRPr="004A59CD">
        <w:rPr>
          <w:lang w:val="en-US"/>
        </w:rPr>
        <w:tab/>
        <w:t>]],</w:t>
      </w:r>
    </w:p>
    <w:p w14:paraId="3295906F" w14:textId="77777777" w:rsidR="00D22A74" w:rsidRPr="004A59CD" w:rsidRDefault="00D22A74" w:rsidP="00D22A74">
      <w:pPr>
        <w:pStyle w:val="PL"/>
        <w:shd w:val="clear" w:color="auto" w:fill="E6E6E6"/>
        <w:rPr>
          <w:lang w:val="en-US"/>
        </w:rPr>
      </w:pPr>
      <w:r w:rsidRPr="004A59CD">
        <w:rPr>
          <w:lang w:val="en-US"/>
        </w:rPr>
        <w:tab/>
        <w:t>[[</w:t>
      </w:r>
      <w:r w:rsidRPr="004A59CD">
        <w:rPr>
          <w:lang w:val="en-US"/>
        </w:rPr>
        <w:tab/>
        <w:t>neighCellsCRS-Info-r11</w:t>
      </w:r>
      <w:r w:rsidRPr="004A59CD">
        <w:rPr>
          <w:lang w:val="en-US"/>
        </w:rPr>
        <w:tab/>
      </w:r>
      <w:r w:rsidRPr="004A59CD">
        <w:rPr>
          <w:lang w:val="en-US"/>
        </w:rPr>
        <w:tab/>
      </w:r>
      <w:r w:rsidRPr="004A59CD">
        <w:rPr>
          <w:lang w:val="en-US"/>
        </w:rPr>
        <w:tab/>
        <w:t>NeighCellsCRS-Info-r11</w:t>
      </w:r>
      <w:r w:rsidRPr="004A59CD">
        <w:rPr>
          <w:lang w:val="en-US"/>
        </w:rPr>
        <w:tab/>
      </w:r>
      <w:r w:rsidRPr="004A59CD">
        <w:rPr>
          <w:lang w:val="en-US"/>
        </w:rPr>
        <w:tab/>
      </w:r>
      <w:r w:rsidRPr="004A59CD">
        <w:rPr>
          <w:lang w:val="en-US"/>
        </w:rPr>
        <w:tab/>
      </w:r>
      <w:r w:rsidRPr="004A59CD">
        <w:rPr>
          <w:lang w:val="en-US"/>
        </w:rPr>
        <w:tab/>
        <w:t>OPTIONAL</w:t>
      </w:r>
      <w:r w:rsidRPr="004A59CD">
        <w:rPr>
          <w:lang w:val="en-US"/>
        </w:rPr>
        <w:tab/>
        <w:t>-- Need ON</w:t>
      </w:r>
    </w:p>
    <w:p w14:paraId="2ED2CF16" w14:textId="77777777" w:rsidR="00D22A74" w:rsidRPr="004A59CD" w:rsidRDefault="00D22A74" w:rsidP="00D22A74">
      <w:pPr>
        <w:pStyle w:val="PL"/>
        <w:shd w:val="clear" w:color="auto" w:fill="E6E6E6"/>
        <w:rPr>
          <w:lang w:val="en-US"/>
        </w:rPr>
      </w:pPr>
      <w:r w:rsidRPr="004A59CD">
        <w:rPr>
          <w:lang w:val="en-US"/>
        </w:rPr>
        <w:tab/>
        <w:t>]],</w:t>
      </w:r>
    </w:p>
    <w:p w14:paraId="685F53E2" w14:textId="77777777" w:rsidR="00D22A74" w:rsidRPr="004A59CD" w:rsidRDefault="00D22A74" w:rsidP="00D22A74">
      <w:pPr>
        <w:pStyle w:val="PL"/>
        <w:shd w:val="clear" w:color="auto" w:fill="E6E6E6"/>
        <w:tabs>
          <w:tab w:val="clear" w:pos="4224"/>
          <w:tab w:val="clear" w:pos="4608"/>
          <w:tab w:val="clear" w:pos="4992"/>
          <w:tab w:val="left" w:pos="3925"/>
          <w:tab w:val="left" w:pos="4690"/>
        </w:tabs>
        <w:rPr>
          <w:lang w:val="en-US"/>
        </w:rPr>
      </w:pPr>
      <w:r w:rsidRPr="004A59CD">
        <w:rPr>
          <w:lang w:val="en-US"/>
        </w:rPr>
        <w:tab/>
        <w:t>[[</w:t>
      </w:r>
      <w:r w:rsidRPr="004A59CD">
        <w:rPr>
          <w:lang w:val="en-US"/>
        </w:rPr>
        <w:tab/>
        <w:t>naics-Info-r12</w:t>
      </w:r>
      <w:r w:rsidRPr="004A59CD">
        <w:rPr>
          <w:lang w:val="en-US"/>
        </w:rPr>
        <w:tab/>
      </w:r>
      <w:r w:rsidRPr="004A59CD">
        <w:rPr>
          <w:lang w:val="en-US"/>
        </w:rPr>
        <w:tab/>
      </w:r>
      <w:r w:rsidRPr="004A59CD">
        <w:rPr>
          <w:lang w:val="en-US"/>
        </w:rPr>
        <w:tab/>
      </w:r>
      <w:r w:rsidRPr="004A59CD">
        <w:rPr>
          <w:lang w:val="en-US"/>
        </w:rPr>
        <w:tab/>
        <w:t>NAICS-AssistanceInfo-r12</w:t>
      </w:r>
      <w:r w:rsidRPr="004A59CD">
        <w:rPr>
          <w:lang w:val="en-US"/>
        </w:rPr>
        <w:tab/>
      </w:r>
      <w:r w:rsidRPr="004A59CD">
        <w:rPr>
          <w:lang w:val="en-US"/>
        </w:rPr>
        <w:tab/>
      </w:r>
      <w:r w:rsidRPr="004A59CD">
        <w:rPr>
          <w:lang w:val="en-US"/>
        </w:rPr>
        <w:tab/>
        <w:t>OPTIONAL</w:t>
      </w:r>
      <w:r w:rsidRPr="004A59CD">
        <w:rPr>
          <w:lang w:val="en-US"/>
        </w:rPr>
        <w:tab/>
        <w:t>-- Need ON</w:t>
      </w:r>
    </w:p>
    <w:p w14:paraId="2C21FD96" w14:textId="77777777" w:rsidR="00D22A74" w:rsidRPr="004A59CD" w:rsidRDefault="00D22A74" w:rsidP="00D22A74">
      <w:pPr>
        <w:pStyle w:val="PL"/>
        <w:shd w:val="clear" w:color="auto" w:fill="E6E6E6"/>
        <w:rPr>
          <w:lang w:val="en-US"/>
        </w:rPr>
      </w:pPr>
      <w:r w:rsidRPr="004A59CD">
        <w:rPr>
          <w:lang w:val="en-US"/>
        </w:rPr>
        <w:tab/>
        <w:t>]],</w:t>
      </w:r>
    </w:p>
    <w:p w14:paraId="2F0A4054" w14:textId="77777777" w:rsidR="00D22A74" w:rsidRPr="004A59CD" w:rsidRDefault="00D22A74" w:rsidP="00D22A74">
      <w:pPr>
        <w:pStyle w:val="PL"/>
        <w:shd w:val="clear" w:color="auto" w:fill="E6E6E6"/>
        <w:rPr>
          <w:lang w:val="en-US"/>
        </w:rPr>
      </w:pPr>
      <w:r w:rsidRPr="004A59CD">
        <w:rPr>
          <w:lang w:val="en-US"/>
        </w:rPr>
        <w:tab/>
        <w:t>[[</w:t>
      </w:r>
      <w:r w:rsidRPr="004A59CD">
        <w:rPr>
          <w:lang w:val="en-US"/>
        </w:rPr>
        <w:tab/>
        <w:t>neighCellsCRS-Info-r13</w:t>
      </w:r>
      <w:r w:rsidRPr="004A59CD">
        <w:rPr>
          <w:lang w:val="en-US"/>
        </w:rPr>
        <w:tab/>
      </w:r>
      <w:r w:rsidRPr="004A59CD">
        <w:rPr>
          <w:lang w:val="en-US"/>
        </w:rPr>
        <w:tab/>
      </w:r>
      <w:r w:rsidRPr="004A59CD">
        <w:rPr>
          <w:lang w:val="en-US"/>
        </w:rPr>
        <w:tab/>
        <w:t>NeighCellsCRS-Info-r13</w:t>
      </w:r>
      <w:r w:rsidRPr="004A59CD">
        <w:rPr>
          <w:lang w:val="en-US"/>
        </w:rPr>
        <w:tab/>
      </w:r>
      <w:r w:rsidRPr="004A59CD">
        <w:rPr>
          <w:lang w:val="en-US"/>
        </w:rPr>
        <w:tab/>
      </w:r>
      <w:r w:rsidRPr="004A59CD">
        <w:rPr>
          <w:lang w:val="en-US"/>
        </w:rPr>
        <w:tab/>
      </w:r>
      <w:r w:rsidRPr="004A59CD">
        <w:rPr>
          <w:lang w:val="en-US"/>
        </w:rPr>
        <w:tab/>
        <w:t>OPTIONAL,</w:t>
      </w:r>
      <w:r w:rsidRPr="004A59CD">
        <w:rPr>
          <w:lang w:val="en-US"/>
        </w:rPr>
        <w:tab/>
        <w:t>-- Cond CRSIM</w:t>
      </w:r>
    </w:p>
    <w:p w14:paraId="3752B261" w14:textId="77777777" w:rsidR="00D22A74" w:rsidRPr="004A59CD" w:rsidRDefault="00D22A74" w:rsidP="00D22A74">
      <w:pPr>
        <w:pStyle w:val="PL"/>
        <w:shd w:val="clear" w:color="auto" w:fill="E6E6E6"/>
        <w:rPr>
          <w:lang w:val="en-US"/>
        </w:rPr>
      </w:pPr>
      <w:r w:rsidRPr="004A59CD">
        <w:rPr>
          <w:lang w:val="en-US"/>
        </w:rPr>
        <w:tab/>
      </w:r>
      <w:r w:rsidRPr="004A59CD">
        <w:rPr>
          <w:lang w:val="en-US"/>
        </w:rPr>
        <w:tab/>
        <w:t>rlf-TimersAndConstants-r13</w:t>
      </w:r>
      <w:r w:rsidRPr="004A59CD">
        <w:rPr>
          <w:lang w:val="en-US"/>
        </w:rPr>
        <w:tab/>
      </w:r>
      <w:r w:rsidRPr="004A59CD">
        <w:rPr>
          <w:lang w:val="en-US"/>
        </w:rPr>
        <w:tab/>
        <w:t>RLF-TimersAndConstants-r13</w:t>
      </w:r>
      <w:r w:rsidRPr="004A59CD">
        <w:rPr>
          <w:lang w:val="en-US"/>
        </w:rPr>
        <w:tab/>
      </w:r>
      <w:r w:rsidRPr="004A59CD">
        <w:rPr>
          <w:lang w:val="en-US"/>
        </w:rPr>
        <w:tab/>
      </w:r>
      <w:r w:rsidRPr="004A59CD">
        <w:rPr>
          <w:lang w:val="en-US"/>
        </w:rPr>
        <w:tab/>
        <w:t>OPTIONAL</w:t>
      </w:r>
      <w:r w:rsidRPr="004A59CD">
        <w:rPr>
          <w:lang w:val="en-US"/>
        </w:rPr>
        <w:tab/>
        <w:t>-- Need ON</w:t>
      </w:r>
    </w:p>
    <w:p w14:paraId="7A92013C" w14:textId="77777777" w:rsidR="00D22A74" w:rsidRPr="004A59CD" w:rsidRDefault="00D22A74" w:rsidP="00D22A74">
      <w:pPr>
        <w:pStyle w:val="PL"/>
        <w:shd w:val="clear" w:color="auto" w:fill="E6E6E6"/>
        <w:rPr>
          <w:lang w:val="en-US"/>
        </w:rPr>
      </w:pPr>
      <w:r w:rsidRPr="004A59CD">
        <w:rPr>
          <w:lang w:val="en-US"/>
        </w:rPr>
        <w:tab/>
        <w:t>]],</w:t>
      </w:r>
    </w:p>
    <w:p w14:paraId="4E465E5F" w14:textId="77777777" w:rsidR="00D22A74" w:rsidRPr="004A59CD" w:rsidRDefault="00D22A74" w:rsidP="00D22A74">
      <w:pPr>
        <w:pStyle w:val="PL"/>
        <w:shd w:val="clear" w:color="auto" w:fill="E6E6E6"/>
        <w:tabs>
          <w:tab w:val="clear" w:pos="4224"/>
          <w:tab w:val="clear" w:pos="4608"/>
          <w:tab w:val="clear" w:pos="4992"/>
          <w:tab w:val="left" w:pos="3925"/>
          <w:tab w:val="left" w:pos="4690"/>
        </w:tabs>
        <w:rPr>
          <w:lang w:val="en-US"/>
        </w:rPr>
      </w:pPr>
      <w:r w:rsidRPr="004A59CD">
        <w:rPr>
          <w:lang w:val="en-US"/>
        </w:rPr>
        <w:tab/>
        <w:t>[[</w:t>
      </w:r>
      <w:r w:rsidRPr="004A59CD">
        <w:rPr>
          <w:lang w:val="en-US"/>
        </w:rPr>
        <w:tab/>
      </w:r>
      <w:r w:rsidRPr="004A59CD">
        <w:rPr>
          <w:rFonts w:hint="eastAsia"/>
          <w:lang w:val="en-US" w:eastAsia="zh-CN"/>
        </w:rPr>
        <w:t>sps</w:t>
      </w:r>
      <w:r w:rsidRPr="004A59CD">
        <w:rPr>
          <w:lang w:val="en-US"/>
        </w:rPr>
        <w:t>-Config-</w:t>
      </w:r>
      <w:r w:rsidRPr="004A59CD">
        <w:rPr>
          <w:rFonts w:hint="eastAsia"/>
          <w:lang w:val="en-US" w:eastAsia="zh-CN"/>
        </w:rPr>
        <w:t>v14xy</w:t>
      </w:r>
      <w:r w:rsidRPr="004A59CD">
        <w:rPr>
          <w:lang w:val="en-US"/>
        </w:rPr>
        <w:tab/>
      </w:r>
      <w:r w:rsidRPr="004A59CD">
        <w:rPr>
          <w:lang w:val="en-US"/>
        </w:rPr>
        <w:tab/>
      </w:r>
      <w:r w:rsidRPr="004A59CD">
        <w:rPr>
          <w:lang w:val="en-US"/>
        </w:rPr>
        <w:tab/>
      </w:r>
      <w:r w:rsidRPr="004A59CD">
        <w:rPr>
          <w:lang w:val="en-US"/>
        </w:rPr>
        <w:tab/>
        <w:t>SPS-Config-</w:t>
      </w:r>
      <w:r w:rsidRPr="004A59CD">
        <w:rPr>
          <w:rFonts w:hint="eastAsia"/>
          <w:lang w:val="en-US" w:eastAsia="zh-CN"/>
        </w:rPr>
        <w:t>v14xy</w:t>
      </w:r>
      <w:r w:rsidRPr="004A59CD">
        <w:rPr>
          <w:rFonts w:hint="eastAsia"/>
          <w:lang w:val="en-US" w:eastAsia="zh-CN"/>
        </w:rPr>
        <w:tab/>
      </w:r>
      <w:r w:rsidRPr="004A59CD">
        <w:rPr>
          <w:rFonts w:hint="eastAsia"/>
          <w:lang w:val="en-US" w:eastAsia="zh-CN"/>
        </w:rPr>
        <w:tab/>
      </w:r>
      <w:r w:rsidRPr="004A59CD">
        <w:rPr>
          <w:lang w:val="en-US"/>
        </w:rPr>
        <w:tab/>
      </w:r>
      <w:r w:rsidRPr="004A59CD">
        <w:rPr>
          <w:lang w:val="en-US"/>
        </w:rPr>
        <w:tab/>
      </w:r>
      <w:r w:rsidRPr="004A59CD">
        <w:rPr>
          <w:lang w:val="en-US"/>
        </w:rPr>
        <w:tab/>
        <w:t>OPTIONAL</w:t>
      </w:r>
      <w:r w:rsidRPr="004A59CD">
        <w:rPr>
          <w:lang w:val="en-US"/>
        </w:rPr>
        <w:tab/>
        <w:t>-- Need ON</w:t>
      </w:r>
    </w:p>
    <w:p w14:paraId="7C9F3AD9" w14:textId="77777777" w:rsidR="00D22A74" w:rsidRPr="004A59CD" w:rsidRDefault="00D22A74" w:rsidP="00D22A74">
      <w:pPr>
        <w:pStyle w:val="PL"/>
        <w:shd w:val="clear" w:color="auto" w:fill="E6E6E6"/>
        <w:rPr>
          <w:lang w:val="en-US" w:eastAsia="zh-CN"/>
        </w:rPr>
      </w:pPr>
      <w:r w:rsidRPr="004A59CD">
        <w:rPr>
          <w:lang w:val="en-US"/>
        </w:rPr>
        <w:tab/>
        <w:t>]]</w:t>
      </w:r>
    </w:p>
    <w:p w14:paraId="03A19CF5" w14:textId="122C1DAE" w:rsidR="00D22A74" w:rsidRPr="004A59CD" w:rsidRDefault="00D22A74" w:rsidP="00D22A74">
      <w:pPr>
        <w:pStyle w:val="PL"/>
        <w:shd w:val="clear" w:color="auto" w:fill="E6E6E6"/>
        <w:rPr>
          <w:lang w:val="en-US"/>
        </w:rPr>
      </w:pPr>
      <w:r w:rsidRPr="004A59CD">
        <w:rPr>
          <w:lang w:val="en-US"/>
        </w:rPr>
        <w:t>}</w:t>
      </w:r>
    </w:p>
    <w:p w14:paraId="417B5F32" w14:textId="57AB255B" w:rsidR="0000488E" w:rsidRPr="004A59CD" w:rsidRDefault="0000488E" w:rsidP="00D22A74">
      <w:pPr>
        <w:pStyle w:val="PL"/>
        <w:shd w:val="clear" w:color="auto" w:fill="E6E6E6"/>
        <w:rPr>
          <w:lang w:val="en-US"/>
        </w:rPr>
      </w:pPr>
    </w:p>
    <w:p w14:paraId="68A63F21" w14:textId="1E66B34D" w:rsidR="0000488E" w:rsidRPr="004A59CD" w:rsidRDefault="0000488E" w:rsidP="00D22A74">
      <w:pPr>
        <w:pStyle w:val="PL"/>
        <w:shd w:val="clear" w:color="auto" w:fill="E6E6E6"/>
        <w:rPr>
          <w:lang w:val="en-US"/>
        </w:rPr>
      </w:pPr>
    </w:p>
    <w:p w14:paraId="64F9408D" w14:textId="77777777" w:rsidR="0000488E" w:rsidRPr="004A59CD" w:rsidRDefault="0000488E" w:rsidP="00D22A74">
      <w:pPr>
        <w:pStyle w:val="PL"/>
        <w:shd w:val="clear" w:color="auto" w:fill="E6E6E6"/>
        <w:rPr>
          <w:lang w:val="en-US"/>
        </w:rPr>
      </w:pPr>
    </w:p>
    <w:p w14:paraId="6817A206" w14:textId="77777777" w:rsidR="0000488E" w:rsidRPr="004A59CD" w:rsidRDefault="0000488E" w:rsidP="0000488E">
      <w:pPr>
        <w:pStyle w:val="PL"/>
        <w:shd w:val="clear" w:color="auto" w:fill="E6E6E6"/>
        <w:rPr>
          <w:lang w:val="en-US"/>
        </w:rPr>
      </w:pPr>
      <w:r w:rsidRPr="004A59CD">
        <w:rPr>
          <w:snapToGrid w:val="0"/>
          <w:lang w:val="en-US"/>
        </w:rPr>
        <w:t>SRB-ToAddMod ::=</w:t>
      </w:r>
      <w:r w:rsidRPr="004A59CD">
        <w:rPr>
          <w:snapToGrid w:val="0"/>
          <w:lang w:val="en-US"/>
        </w:rPr>
        <w:tab/>
      </w:r>
      <w:r w:rsidRPr="004A59CD">
        <w:rPr>
          <w:lang w:val="en-US"/>
        </w:rPr>
        <w:t>SEQUENCE {</w:t>
      </w:r>
    </w:p>
    <w:p w14:paraId="6DAFBF68" w14:textId="77777777" w:rsidR="0000488E" w:rsidRPr="004A59CD" w:rsidRDefault="0000488E" w:rsidP="0000488E">
      <w:pPr>
        <w:pStyle w:val="PL"/>
        <w:shd w:val="clear" w:color="auto" w:fill="E6E6E6"/>
        <w:rPr>
          <w:lang w:val="en-US"/>
        </w:rPr>
      </w:pPr>
      <w:r w:rsidRPr="004A59CD">
        <w:rPr>
          <w:lang w:val="en-US"/>
        </w:rPr>
        <w:tab/>
        <w:t>srb-Identity</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INTEGER (1..2),</w:t>
      </w:r>
    </w:p>
    <w:p w14:paraId="0A4EE2F5" w14:textId="77777777" w:rsidR="0000488E" w:rsidRPr="004A59CD" w:rsidRDefault="0000488E" w:rsidP="0000488E">
      <w:pPr>
        <w:pStyle w:val="PL"/>
        <w:shd w:val="clear" w:color="auto" w:fill="E6E6E6"/>
        <w:rPr>
          <w:lang w:val="en-US"/>
        </w:rPr>
      </w:pPr>
      <w:r w:rsidRPr="004A59CD">
        <w:rPr>
          <w:lang w:val="en-US"/>
        </w:rPr>
        <w:tab/>
        <w:t>rlc-Config</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CHOICE {</w:t>
      </w:r>
    </w:p>
    <w:p w14:paraId="0F659352"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explicitValue</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RLC-Config,</w:t>
      </w:r>
    </w:p>
    <w:p w14:paraId="46D15AC0"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defaultValue</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NULL</w:t>
      </w:r>
    </w:p>
    <w:p w14:paraId="689346CC" w14:textId="77777777" w:rsidR="0000488E" w:rsidRPr="004A59CD" w:rsidRDefault="0000488E" w:rsidP="0000488E">
      <w:pPr>
        <w:pStyle w:val="PL"/>
        <w:shd w:val="clear" w:color="auto" w:fill="E6E6E6"/>
        <w:rPr>
          <w:lang w:val="en-US"/>
        </w:rPr>
      </w:pPr>
      <w:r w:rsidRPr="004A59CD">
        <w:rPr>
          <w:lang w:val="en-US"/>
        </w:rPr>
        <w:tab/>
        <w:t>}</w:t>
      </w:r>
      <w:r w:rsidRPr="004A59CD">
        <w:rPr>
          <w:lang w:val="en-US"/>
        </w:rPr>
        <w:tab/>
      </w:r>
      <w:r w:rsidRPr="004A59CD">
        <w:rPr>
          <w:lang w:val="en-US"/>
        </w:rPr>
        <w:tab/>
        <w:t>OPTIONAL,</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 Cond Setup</w:t>
      </w:r>
    </w:p>
    <w:p w14:paraId="750FF226" w14:textId="77777777" w:rsidR="0000488E" w:rsidRPr="004A59CD" w:rsidRDefault="0000488E" w:rsidP="0000488E">
      <w:pPr>
        <w:pStyle w:val="PL"/>
        <w:shd w:val="clear" w:color="auto" w:fill="E6E6E6"/>
        <w:rPr>
          <w:lang w:val="en-US"/>
        </w:rPr>
      </w:pPr>
      <w:r w:rsidRPr="004A59CD">
        <w:rPr>
          <w:lang w:val="en-US"/>
        </w:rPr>
        <w:tab/>
        <w:t>logicalChannelConfig</w:t>
      </w:r>
      <w:r w:rsidRPr="004A59CD">
        <w:rPr>
          <w:lang w:val="en-US"/>
        </w:rPr>
        <w:tab/>
      </w:r>
      <w:r w:rsidRPr="004A59CD">
        <w:rPr>
          <w:lang w:val="en-US"/>
        </w:rPr>
        <w:tab/>
      </w:r>
      <w:r w:rsidRPr="004A59CD">
        <w:rPr>
          <w:lang w:val="en-US"/>
        </w:rPr>
        <w:tab/>
      </w:r>
      <w:r w:rsidRPr="004A59CD">
        <w:rPr>
          <w:lang w:val="en-US"/>
        </w:rPr>
        <w:tab/>
        <w:t>CHOICE {</w:t>
      </w:r>
    </w:p>
    <w:p w14:paraId="7FC9872C"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explicitValue</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LogicalChannelConfig,</w:t>
      </w:r>
    </w:p>
    <w:p w14:paraId="7153AE6C"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defaultValue</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NULL</w:t>
      </w:r>
    </w:p>
    <w:p w14:paraId="325766C9" w14:textId="77777777" w:rsidR="0000488E" w:rsidRPr="004A59CD" w:rsidRDefault="0000488E" w:rsidP="0000488E">
      <w:pPr>
        <w:pStyle w:val="PL"/>
        <w:shd w:val="clear" w:color="auto" w:fill="E6E6E6"/>
        <w:rPr>
          <w:lang w:val="en-US"/>
        </w:rPr>
      </w:pPr>
      <w:r w:rsidRPr="004A59CD">
        <w:rPr>
          <w:lang w:val="en-US"/>
        </w:rPr>
        <w:tab/>
        <w:t>}</w:t>
      </w:r>
      <w:r w:rsidRPr="004A59CD">
        <w:rPr>
          <w:lang w:val="en-US"/>
        </w:rPr>
        <w:tab/>
      </w:r>
      <w:r w:rsidRPr="004A59CD">
        <w:rPr>
          <w:lang w:val="en-US"/>
        </w:rPr>
        <w:tab/>
        <w:t>OPTIONAL,</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 Cond Setup</w:t>
      </w:r>
    </w:p>
    <w:p w14:paraId="5E0F091B" w14:textId="77777777" w:rsidR="0000488E" w:rsidRPr="004A59CD" w:rsidRDefault="0000488E" w:rsidP="0000488E">
      <w:pPr>
        <w:pStyle w:val="PL"/>
        <w:shd w:val="clear" w:color="auto" w:fill="E6E6E6"/>
        <w:rPr>
          <w:lang w:val="en-US"/>
        </w:rPr>
      </w:pPr>
      <w:r w:rsidRPr="004A59CD">
        <w:rPr>
          <w:lang w:val="en-US"/>
        </w:rPr>
        <w:tab/>
        <w:t>...</w:t>
      </w:r>
    </w:p>
    <w:p w14:paraId="01DD33B8" w14:textId="77777777" w:rsidR="0000488E" w:rsidRPr="004A59CD" w:rsidRDefault="0000488E" w:rsidP="0000488E">
      <w:pPr>
        <w:pStyle w:val="PL"/>
        <w:shd w:val="clear" w:color="auto" w:fill="E6E6E6"/>
        <w:rPr>
          <w:lang w:val="en-US"/>
        </w:rPr>
      </w:pPr>
      <w:r w:rsidRPr="004A59CD">
        <w:rPr>
          <w:lang w:val="en-US"/>
        </w:rPr>
        <w:t>}</w:t>
      </w:r>
    </w:p>
    <w:p w14:paraId="1E15C455" w14:textId="77777777" w:rsidR="0000488E" w:rsidRPr="004A59CD" w:rsidRDefault="0000488E" w:rsidP="0000488E">
      <w:pPr>
        <w:pStyle w:val="PL"/>
        <w:shd w:val="clear" w:color="auto" w:fill="E6E6E6"/>
        <w:rPr>
          <w:lang w:val="en-US"/>
        </w:rPr>
      </w:pPr>
    </w:p>
    <w:p w14:paraId="1EA4138C" w14:textId="77777777" w:rsidR="0000488E" w:rsidRPr="004A59CD" w:rsidRDefault="0000488E" w:rsidP="0000488E">
      <w:pPr>
        <w:pStyle w:val="PL"/>
        <w:shd w:val="clear" w:color="auto" w:fill="E6E6E6"/>
        <w:rPr>
          <w:lang w:val="en-US"/>
        </w:rPr>
      </w:pPr>
      <w:r w:rsidRPr="004A59CD">
        <w:rPr>
          <w:snapToGrid w:val="0"/>
          <w:lang w:val="en-US"/>
        </w:rPr>
        <w:t>DRB-ToAddMod ::=</w:t>
      </w:r>
      <w:r w:rsidRPr="004A59CD">
        <w:rPr>
          <w:snapToGrid w:val="0"/>
          <w:lang w:val="en-US"/>
        </w:rPr>
        <w:tab/>
      </w:r>
      <w:r w:rsidRPr="004A59CD">
        <w:rPr>
          <w:lang w:val="en-US"/>
        </w:rPr>
        <w:t>SEQUENCE {</w:t>
      </w:r>
    </w:p>
    <w:p w14:paraId="178EA8BF" w14:textId="77777777" w:rsidR="0000488E" w:rsidRPr="004A59CD" w:rsidRDefault="0000488E" w:rsidP="0000488E">
      <w:pPr>
        <w:pStyle w:val="PL"/>
        <w:shd w:val="clear" w:color="auto" w:fill="E6E6E6"/>
        <w:rPr>
          <w:lang w:val="en-US"/>
        </w:rPr>
      </w:pPr>
      <w:r w:rsidRPr="004A59CD">
        <w:rPr>
          <w:lang w:val="en-US"/>
        </w:rPr>
        <w:tab/>
        <w:t>eps-BearerIdentity</w:t>
      </w:r>
      <w:r w:rsidRPr="004A59CD">
        <w:rPr>
          <w:lang w:val="en-US"/>
        </w:rPr>
        <w:tab/>
      </w:r>
      <w:r w:rsidRPr="004A59CD">
        <w:rPr>
          <w:lang w:val="en-US"/>
        </w:rPr>
        <w:tab/>
      </w:r>
      <w:r w:rsidRPr="004A59CD">
        <w:rPr>
          <w:lang w:val="en-US"/>
        </w:rPr>
        <w:tab/>
      </w:r>
      <w:r w:rsidRPr="004A59CD">
        <w:rPr>
          <w:lang w:val="en-US"/>
        </w:rPr>
        <w:tab/>
      </w:r>
      <w:r w:rsidRPr="004A59CD">
        <w:rPr>
          <w:lang w:val="en-US"/>
        </w:rPr>
        <w:tab/>
        <w:t>INTEGER (0..15)</w:t>
      </w:r>
      <w:r w:rsidRPr="004A59CD">
        <w:rPr>
          <w:lang w:val="en-US"/>
        </w:rPr>
        <w:tab/>
      </w:r>
      <w:r w:rsidRPr="004A59CD">
        <w:rPr>
          <w:lang w:val="en-US"/>
        </w:rPr>
        <w:tab/>
      </w:r>
      <w:r w:rsidRPr="004A59CD">
        <w:rPr>
          <w:lang w:val="en-US"/>
        </w:rPr>
        <w:tab/>
        <w:t>OPTIONAL,</w:t>
      </w:r>
      <w:r w:rsidRPr="004A59CD">
        <w:rPr>
          <w:lang w:val="en-US"/>
        </w:rPr>
        <w:tab/>
      </w:r>
      <w:r w:rsidRPr="004A59CD">
        <w:rPr>
          <w:lang w:val="en-US"/>
        </w:rPr>
        <w:tab/>
        <w:t>-- Cond DRB-Setup</w:t>
      </w:r>
    </w:p>
    <w:p w14:paraId="56EC546B" w14:textId="77777777" w:rsidR="0000488E" w:rsidRPr="004A59CD" w:rsidRDefault="0000488E" w:rsidP="0000488E">
      <w:pPr>
        <w:pStyle w:val="PL"/>
        <w:shd w:val="clear" w:color="auto" w:fill="E6E6E6"/>
        <w:rPr>
          <w:lang w:val="en-US"/>
        </w:rPr>
      </w:pPr>
      <w:r w:rsidRPr="004A59CD">
        <w:rPr>
          <w:lang w:val="en-US"/>
        </w:rPr>
        <w:tab/>
        <w:t>drb-Identity</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DRB-Identity,</w:t>
      </w:r>
    </w:p>
    <w:p w14:paraId="436F6D14" w14:textId="77777777" w:rsidR="0000488E" w:rsidRPr="004A59CD" w:rsidRDefault="0000488E" w:rsidP="0000488E">
      <w:pPr>
        <w:pStyle w:val="PL"/>
        <w:shd w:val="clear" w:color="auto" w:fill="E6E6E6"/>
        <w:rPr>
          <w:lang w:val="en-US"/>
        </w:rPr>
      </w:pPr>
      <w:r w:rsidRPr="004A59CD">
        <w:rPr>
          <w:lang w:val="en-US"/>
        </w:rPr>
        <w:tab/>
      </w:r>
      <w:r w:rsidRPr="004A59CD">
        <w:rPr>
          <w:highlight w:val="yellow"/>
          <w:lang w:val="en-US"/>
        </w:rPr>
        <w:t>pdcp-Config</w:t>
      </w:r>
      <w:r w:rsidRPr="004A59CD">
        <w:rPr>
          <w:highlight w:val="yellow"/>
          <w:lang w:val="en-US"/>
        </w:rPr>
        <w:tab/>
      </w:r>
      <w:r w:rsidRPr="004A59CD">
        <w:rPr>
          <w:highlight w:val="yellow"/>
          <w:lang w:val="en-US"/>
        </w:rPr>
        <w:tab/>
      </w:r>
      <w:r w:rsidRPr="004A59CD">
        <w:rPr>
          <w:highlight w:val="yellow"/>
          <w:lang w:val="en-US"/>
        </w:rPr>
        <w:tab/>
      </w:r>
      <w:r w:rsidRPr="004A59CD">
        <w:rPr>
          <w:highlight w:val="yellow"/>
          <w:lang w:val="en-US"/>
        </w:rPr>
        <w:tab/>
      </w:r>
      <w:r w:rsidRPr="004A59CD">
        <w:rPr>
          <w:highlight w:val="yellow"/>
          <w:lang w:val="en-US"/>
        </w:rPr>
        <w:tab/>
      </w:r>
      <w:r w:rsidRPr="004A59CD">
        <w:rPr>
          <w:highlight w:val="yellow"/>
          <w:lang w:val="en-US"/>
        </w:rPr>
        <w:tab/>
      </w:r>
      <w:r w:rsidRPr="004A59CD">
        <w:rPr>
          <w:highlight w:val="yellow"/>
          <w:lang w:val="en-US"/>
        </w:rPr>
        <w:tab/>
        <w:t>PDCP-Config</w:t>
      </w:r>
      <w:r w:rsidRPr="004A59CD">
        <w:rPr>
          <w:highlight w:val="yellow"/>
          <w:lang w:val="en-US"/>
        </w:rPr>
        <w:tab/>
      </w:r>
      <w:r w:rsidRPr="004A59CD">
        <w:rPr>
          <w:highlight w:val="yellow"/>
          <w:lang w:val="en-US"/>
        </w:rPr>
        <w:tab/>
      </w:r>
      <w:r w:rsidRPr="004A59CD">
        <w:rPr>
          <w:highlight w:val="yellow"/>
          <w:lang w:val="en-US"/>
        </w:rPr>
        <w:tab/>
      </w:r>
      <w:r w:rsidRPr="004A59CD">
        <w:rPr>
          <w:highlight w:val="yellow"/>
          <w:lang w:val="en-US"/>
        </w:rPr>
        <w:tab/>
        <w:t>OPTIONAL,</w:t>
      </w:r>
      <w:r w:rsidRPr="004A59CD">
        <w:rPr>
          <w:highlight w:val="yellow"/>
          <w:lang w:val="en-US"/>
        </w:rPr>
        <w:tab/>
      </w:r>
      <w:r w:rsidRPr="004A59CD">
        <w:rPr>
          <w:highlight w:val="yellow"/>
          <w:lang w:val="en-US"/>
        </w:rPr>
        <w:tab/>
        <w:t>-- Cond PDCP</w:t>
      </w:r>
    </w:p>
    <w:p w14:paraId="24B87ACC" w14:textId="77777777" w:rsidR="0000488E" w:rsidRPr="004A59CD" w:rsidRDefault="0000488E" w:rsidP="0000488E">
      <w:pPr>
        <w:pStyle w:val="PL"/>
        <w:shd w:val="clear" w:color="auto" w:fill="E6E6E6"/>
        <w:rPr>
          <w:lang w:val="en-US"/>
        </w:rPr>
      </w:pPr>
      <w:r w:rsidRPr="004A59CD">
        <w:rPr>
          <w:lang w:val="en-US"/>
        </w:rPr>
        <w:lastRenderedPageBreak/>
        <w:tab/>
        <w:t>rlc-Config</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RLC-Config</w:t>
      </w:r>
      <w:r w:rsidRPr="004A59CD">
        <w:rPr>
          <w:lang w:val="en-US"/>
        </w:rPr>
        <w:tab/>
      </w:r>
      <w:r w:rsidRPr="004A59CD">
        <w:rPr>
          <w:lang w:val="en-US"/>
        </w:rPr>
        <w:tab/>
      </w:r>
      <w:r w:rsidRPr="004A59CD">
        <w:rPr>
          <w:lang w:val="en-US"/>
        </w:rPr>
        <w:tab/>
      </w:r>
      <w:r w:rsidRPr="004A59CD">
        <w:rPr>
          <w:lang w:val="en-US"/>
        </w:rPr>
        <w:tab/>
        <w:t>OPTIONAL,</w:t>
      </w:r>
      <w:r w:rsidRPr="004A59CD">
        <w:rPr>
          <w:lang w:val="en-US"/>
        </w:rPr>
        <w:tab/>
      </w:r>
      <w:r w:rsidRPr="004A59CD">
        <w:rPr>
          <w:lang w:val="en-US"/>
        </w:rPr>
        <w:tab/>
        <w:t>-- Cond SetupM</w:t>
      </w:r>
    </w:p>
    <w:p w14:paraId="544BB87A" w14:textId="77777777" w:rsidR="0000488E" w:rsidRPr="004A59CD" w:rsidRDefault="0000488E" w:rsidP="0000488E">
      <w:pPr>
        <w:pStyle w:val="PL"/>
        <w:shd w:val="clear" w:color="auto" w:fill="E6E6E6"/>
        <w:rPr>
          <w:lang w:val="en-US"/>
        </w:rPr>
      </w:pPr>
      <w:r w:rsidRPr="004A59CD">
        <w:rPr>
          <w:lang w:val="en-US"/>
        </w:rPr>
        <w:tab/>
        <w:t>logicalChannelIdentity</w:t>
      </w:r>
      <w:r w:rsidRPr="004A59CD">
        <w:rPr>
          <w:lang w:val="en-US"/>
        </w:rPr>
        <w:tab/>
      </w:r>
      <w:r w:rsidRPr="004A59CD">
        <w:rPr>
          <w:lang w:val="en-US"/>
        </w:rPr>
        <w:tab/>
      </w:r>
      <w:r w:rsidRPr="004A59CD">
        <w:rPr>
          <w:lang w:val="en-US"/>
        </w:rPr>
        <w:tab/>
      </w:r>
      <w:r w:rsidRPr="004A59CD">
        <w:rPr>
          <w:lang w:val="en-US"/>
        </w:rPr>
        <w:tab/>
        <w:t>INTEGER (3..10)</w:t>
      </w:r>
      <w:r w:rsidRPr="004A59CD">
        <w:rPr>
          <w:lang w:val="en-US"/>
        </w:rPr>
        <w:tab/>
      </w:r>
      <w:r w:rsidRPr="004A59CD">
        <w:rPr>
          <w:lang w:val="en-US"/>
        </w:rPr>
        <w:tab/>
      </w:r>
      <w:r w:rsidRPr="004A59CD">
        <w:rPr>
          <w:lang w:val="en-US"/>
        </w:rPr>
        <w:tab/>
        <w:t>OPTIONAL,</w:t>
      </w:r>
      <w:r w:rsidRPr="004A59CD">
        <w:rPr>
          <w:lang w:val="en-US"/>
        </w:rPr>
        <w:tab/>
      </w:r>
      <w:r w:rsidRPr="004A59CD">
        <w:rPr>
          <w:lang w:val="en-US"/>
        </w:rPr>
        <w:tab/>
        <w:t>-- Cond DRB-SetupM</w:t>
      </w:r>
    </w:p>
    <w:p w14:paraId="77F10E63" w14:textId="77777777" w:rsidR="0000488E" w:rsidRPr="004A59CD" w:rsidRDefault="0000488E" w:rsidP="0000488E">
      <w:pPr>
        <w:pStyle w:val="PL"/>
        <w:shd w:val="clear" w:color="auto" w:fill="E6E6E6"/>
        <w:rPr>
          <w:lang w:val="en-US"/>
        </w:rPr>
      </w:pPr>
      <w:r w:rsidRPr="004A59CD">
        <w:rPr>
          <w:lang w:val="en-US"/>
        </w:rPr>
        <w:tab/>
        <w:t>logicalChannelConfig</w:t>
      </w:r>
      <w:r w:rsidRPr="004A59CD">
        <w:rPr>
          <w:lang w:val="en-US"/>
        </w:rPr>
        <w:tab/>
      </w:r>
      <w:r w:rsidRPr="004A59CD">
        <w:rPr>
          <w:lang w:val="en-US"/>
        </w:rPr>
        <w:tab/>
      </w:r>
      <w:r w:rsidRPr="004A59CD">
        <w:rPr>
          <w:lang w:val="en-US"/>
        </w:rPr>
        <w:tab/>
      </w:r>
      <w:r w:rsidRPr="004A59CD">
        <w:rPr>
          <w:lang w:val="en-US"/>
        </w:rPr>
        <w:tab/>
        <w:t>LogicalChannelConfig</w:t>
      </w:r>
      <w:r w:rsidRPr="004A59CD">
        <w:rPr>
          <w:lang w:val="en-US"/>
        </w:rPr>
        <w:tab/>
        <w:t>OPTIONAL,</w:t>
      </w:r>
      <w:r w:rsidRPr="004A59CD">
        <w:rPr>
          <w:lang w:val="en-US"/>
        </w:rPr>
        <w:tab/>
      </w:r>
      <w:r w:rsidRPr="004A59CD">
        <w:rPr>
          <w:lang w:val="en-US"/>
        </w:rPr>
        <w:tab/>
        <w:t>-- Cond SetupM</w:t>
      </w:r>
    </w:p>
    <w:p w14:paraId="75C1E5A5" w14:textId="77777777" w:rsidR="0000488E" w:rsidRPr="004A59CD" w:rsidRDefault="0000488E" w:rsidP="0000488E">
      <w:pPr>
        <w:pStyle w:val="PL"/>
        <w:shd w:val="clear" w:color="auto" w:fill="E6E6E6"/>
        <w:rPr>
          <w:lang w:val="en-US"/>
        </w:rPr>
      </w:pPr>
      <w:r w:rsidRPr="004A59CD">
        <w:rPr>
          <w:lang w:val="en-US"/>
        </w:rPr>
        <w:tab/>
        <w:t>...,</w:t>
      </w:r>
    </w:p>
    <w:p w14:paraId="2A93EA8C" w14:textId="77777777" w:rsidR="0000488E" w:rsidRPr="004A59CD" w:rsidRDefault="0000488E" w:rsidP="0000488E">
      <w:pPr>
        <w:pStyle w:val="PL"/>
        <w:shd w:val="clear" w:color="auto" w:fill="E6E6E6"/>
        <w:rPr>
          <w:lang w:val="en-US"/>
        </w:rPr>
      </w:pPr>
      <w:r w:rsidRPr="004A59CD">
        <w:rPr>
          <w:lang w:val="en-US"/>
        </w:rPr>
        <w:tab/>
        <w:t>[[</w:t>
      </w:r>
      <w:r w:rsidRPr="004A59CD">
        <w:rPr>
          <w:lang w:val="en-US"/>
        </w:rPr>
        <w:tab/>
        <w:t>drb-TypeChange-r12</w:t>
      </w:r>
      <w:r w:rsidRPr="004A59CD">
        <w:rPr>
          <w:lang w:val="en-US"/>
        </w:rPr>
        <w:tab/>
      </w:r>
      <w:r w:rsidRPr="004A59CD">
        <w:rPr>
          <w:lang w:val="en-US"/>
        </w:rPr>
        <w:tab/>
      </w:r>
      <w:r w:rsidRPr="004A59CD">
        <w:rPr>
          <w:lang w:val="en-US"/>
        </w:rPr>
        <w:tab/>
      </w:r>
      <w:r w:rsidRPr="004A59CD">
        <w:rPr>
          <w:lang w:val="en-US"/>
        </w:rPr>
        <w:tab/>
      </w:r>
      <w:r w:rsidRPr="004A59CD">
        <w:rPr>
          <w:lang w:val="en-US"/>
        </w:rPr>
        <w:tab/>
        <w:t>ENUMERATED {toMCG}</w:t>
      </w:r>
      <w:r w:rsidRPr="004A59CD">
        <w:rPr>
          <w:lang w:val="en-US"/>
        </w:rPr>
        <w:tab/>
      </w:r>
      <w:r w:rsidRPr="004A59CD">
        <w:rPr>
          <w:lang w:val="en-US"/>
        </w:rPr>
        <w:tab/>
        <w:t>OPTIONAL,</w:t>
      </w:r>
      <w:r w:rsidRPr="004A59CD">
        <w:rPr>
          <w:lang w:val="en-US"/>
        </w:rPr>
        <w:tab/>
      </w:r>
      <w:r w:rsidRPr="004A59CD">
        <w:rPr>
          <w:lang w:val="en-US"/>
        </w:rPr>
        <w:tab/>
        <w:t>-- Need OP</w:t>
      </w:r>
    </w:p>
    <w:p w14:paraId="0799BD3A"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rlc-Config-v1250</w:t>
      </w:r>
      <w:r w:rsidRPr="004A59CD">
        <w:rPr>
          <w:lang w:val="en-US"/>
        </w:rPr>
        <w:tab/>
      </w:r>
      <w:r w:rsidRPr="004A59CD">
        <w:rPr>
          <w:lang w:val="en-US"/>
        </w:rPr>
        <w:tab/>
      </w:r>
      <w:r w:rsidRPr="004A59CD">
        <w:rPr>
          <w:lang w:val="en-US"/>
        </w:rPr>
        <w:tab/>
      </w:r>
      <w:r w:rsidRPr="004A59CD">
        <w:rPr>
          <w:lang w:val="en-US"/>
        </w:rPr>
        <w:tab/>
      </w:r>
      <w:r w:rsidRPr="004A59CD">
        <w:rPr>
          <w:lang w:val="en-US"/>
        </w:rPr>
        <w:tab/>
        <w:t>RLC-Config-v1250</w:t>
      </w:r>
      <w:r w:rsidRPr="004A59CD">
        <w:rPr>
          <w:lang w:val="en-US"/>
        </w:rPr>
        <w:tab/>
      </w:r>
      <w:r w:rsidRPr="004A59CD">
        <w:rPr>
          <w:lang w:val="en-US"/>
        </w:rPr>
        <w:tab/>
        <w:t>OPTIONAL</w:t>
      </w:r>
      <w:r w:rsidRPr="004A59CD">
        <w:rPr>
          <w:lang w:val="en-US"/>
        </w:rPr>
        <w:tab/>
      </w:r>
      <w:r w:rsidRPr="004A59CD">
        <w:rPr>
          <w:lang w:val="en-US"/>
        </w:rPr>
        <w:tab/>
        <w:t>-- Need ON</w:t>
      </w:r>
    </w:p>
    <w:p w14:paraId="2FFD0EAC" w14:textId="77777777" w:rsidR="0000488E" w:rsidRPr="004A59CD" w:rsidRDefault="0000488E" w:rsidP="0000488E">
      <w:pPr>
        <w:pStyle w:val="PL"/>
        <w:shd w:val="clear" w:color="auto" w:fill="E6E6E6"/>
        <w:rPr>
          <w:lang w:val="en-US"/>
        </w:rPr>
      </w:pPr>
      <w:r w:rsidRPr="004A59CD">
        <w:rPr>
          <w:lang w:val="en-US"/>
        </w:rPr>
        <w:tab/>
        <w:t>]],</w:t>
      </w:r>
    </w:p>
    <w:p w14:paraId="1A28A398" w14:textId="77777777" w:rsidR="0000488E" w:rsidRPr="004A59CD" w:rsidRDefault="0000488E" w:rsidP="0000488E">
      <w:pPr>
        <w:pStyle w:val="PL"/>
        <w:shd w:val="clear" w:color="auto" w:fill="E6E6E6"/>
        <w:rPr>
          <w:lang w:val="en-US"/>
        </w:rPr>
      </w:pPr>
      <w:r w:rsidRPr="004A59CD">
        <w:rPr>
          <w:lang w:val="en-US"/>
        </w:rPr>
        <w:tab/>
        <w:t>[[</w:t>
      </w:r>
      <w:r w:rsidRPr="004A59CD">
        <w:rPr>
          <w:lang w:val="en-US"/>
        </w:rPr>
        <w:tab/>
        <w:t>rlc-Config-v1310</w:t>
      </w:r>
      <w:r w:rsidRPr="004A59CD">
        <w:rPr>
          <w:lang w:val="en-US"/>
        </w:rPr>
        <w:tab/>
      </w:r>
      <w:r w:rsidRPr="004A59CD">
        <w:rPr>
          <w:lang w:val="en-US"/>
        </w:rPr>
        <w:tab/>
      </w:r>
      <w:r w:rsidRPr="004A59CD">
        <w:rPr>
          <w:lang w:val="en-US"/>
        </w:rPr>
        <w:tab/>
      </w:r>
      <w:r w:rsidRPr="004A59CD">
        <w:rPr>
          <w:lang w:val="en-US"/>
        </w:rPr>
        <w:tab/>
      </w:r>
      <w:r w:rsidRPr="004A59CD">
        <w:rPr>
          <w:lang w:val="en-US"/>
        </w:rPr>
        <w:tab/>
        <w:t>RLC-Config-v1310</w:t>
      </w:r>
      <w:r w:rsidRPr="004A59CD">
        <w:rPr>
          <w:lang w:val="en-US"/>
        </w:rPr>
        <w:tab/>
      </w:r>
      <w:r w:rsidRPr="004A59CD">
        <w:rPr>
          <w:lang w:val="en-US"/>
        </w:rPr>
        <w:tab/>
        <w:t>OPTIONAL,</w:t>
      </w:r>
      <w:r w:rsidRPr="004A59CD">
        <w:rPr>
          <w:lang w:val="en-US"/>
        </w:rPr>
        <w:tab/>
      </w:r>
      <w:r w:rsidRPr="004A59CD">
        <w:rPr>
          <w:lang w:val="en-US"/>
        </w:rPr>
        <w:tab/>
        <w:t>-- Need ON</w:t>
      </w:r>
    </w:p>
    <w:p w14:paraId="2418C028"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drb-TypeLWA-r13</w:t>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BOOLEAN</w:t>
      </w:r>
      <w:r w:rsidRPr="004A59CD">
        <w:rPr>
          <w:lang w:val="en-US"/>
        </w:rPr>
        <w:tab/>
      </w:r>
      <w:r w:rsidRPr="004A59CD">
        <w:rPr>
          <w:lang w:val="en-US"/>
        </w:rPr>
        <w:tab/>
      </w:r>
      <w:r w:rsidRPr="004A59CD">
        <w:rPr>
          <w:lang w:val="en-US"/>
        </w:rPr>
        <w:tab/>
      </w:r>
      <w:r w:rsidRPr="004A59CD">
        <w:rPr>
          <w:lang w:val="en-US"/>
        </w:rPr>
        <w:tab/>
      </w:r>
      <w:r w:rsidRPr="004A59CD">
        <w:rPr>
          <w:lang w:val="en-US"/>
        </w:rPr>
        <w:tab/>
        <w:t>OPTIONAL,</w:t>
      </w:r>
      <w:r w:rsidRPr="004A59CD">
        <w:rPr>
          <w:lang w:val="en-US"/>
        </w:rPr>
        <w:tab/>
      </w:r>
      <w:r w:rsidRPr="004A59CD">
        <w:rPr>
          <w:lang w:val="en-US"/>
        </w:rPr>
        <w:tab/>
        <w:t>-- Need ON</w:t>
      </w:r>
    </w:p>
    <w:p w14:paraId="64909260"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drb-TypeLWIP-r13</w:t>
      </w:r>
      <w:r w:rsidRPr="004A59CD">
        <w:rPr>
          <w:lang w:val="en-US"/>
        </w:rPr>
        <w:tab/>
      </w:r>
      <w:r w:rsidRPr="004A59CD">
        <w:rPr>
          <w:lang w:val="en-US"/>
        </w:rPr>
        <w:tab/>
      </w:r>
      <w:r w:rsidRPr="004A59CD">
        <w:rPr>
          <w:lang w:val="en-US"/>
        </w:rPr>
        <w:tab/>
      </w:r>
      <w:r w:rsidRPr="004A59CD">
        <w:rPr>
          <w:lang w:val="en-US"/>
        </w:rPr>
        <w:tab/>
      </w:r>
      <w:r w:rsidRPr="004A59CD">
        <w:rPr>
          <w:lang w:val="en-US"/>
        </w:rPr>
        <w:tab/>
        <w:t>ENUMERATED {lwip, lwip-DL-only,</w:t>
      </w:r>
    </w:p>
    <w:p w14:paraId="194C5088"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r>
      <w:r w:rsidRPr="004A59CD">
        <w:rPr>
          <w:lang w:val="en-US"/>
        </w:rPr>
        <w:tab/>
        <w:t xml:space="preserve"> lwip-UL-only, eutran}</w:t>
      </w:r>
      <w:r w:rsidRPr="004A59CD">
        <w:rPr>
          <w:lang w:val="en-US"/>
        </w:rPr>
        <w:tab/>
      </w:r>
      <w:r w:rsidRPr="004A59CD">
        <w:rPr>
          <w:lang w:val="en-US"/>
        </w:rPr>
        <w:tab/>
        <w:t>OPTIONAL</w:t>
      </w:r>
      <w:r w:rsidRPr="004A59CD">
        <w:rPr>
          <w:lang w:val="en-US"/>
        </w:rPr>
        <w:tab/>
      </w:r>
      <w:r w:rsidRPr="004A59CD">
        <w:rPr>
          <w:lang w:val="en-US"/>
        </w:rPr>
        <w:tab/>
        <w:t>-- Need ON</w:t>
      </w:r>
    </w:p>
    <w:p w14:paraId="1FBA3B37" w14:textId="77777777" w:rsidR="0000488E" w:rsidRPr="004A59CD" w:rsidRDefault="0000488E" w:rsidP="0000488E">
      <w:pPr>
        <w:pStyle w:val="PL"/>
        <w:shd w:val="clear" w:color="auto" w:fill="E6E6E6"/>
        <w:rPr>
          <w:lang w:val="en-US"/>
        </w:rPr>
      </w:pPr>
      <w:r w:rsidRPr="004A59CD">
        <w:rPr>
          <w:lang w:val="en-US"/>
        </w:rPr>
        <w:tab/>
        <w:t>]],</w:t>
      </w:r>
    </w:p>
    <w:p w14:paraId="467E5D3C" w14:textId="77777777" w:rsidR="0000488E" w:rsidRPr="004A59CD" w:rsidRDefault="0000488E" w:rsidP="0000488E">
      <w:pPr>
        <w:pStyle w:val="PL"/>
        <w:shd w:val="clear" w:color="auto" w:fill="E6E6E6"/>
        <w:rPr>
          <w:lang w:val="en-US"/>
        </w:rPr>
      </w:pPr>
      <w:r w:rsidRPr="004A59CD">
        <w:rPr>
          <w:lang w:val="en-US"/>
        </w:rPr>
        <w:tab/>
        <w:t>[[</w:t>
      </w:r>
      <w:r w:rsidRPr="004A59CD">
        <w:rPr>
          <w:lang w:val="en-US"/>
        </w:rPr>
        <w:tab/>
        <w:t>rlc-Config-v1</w:t>
      </w:r>
      <w:r w:rsidRPr="004A59CD">
        <w:rPr>
          <w:rFonts w:hint="eastAsia"/>
          <w:lang w:val="en-US"/>
        </w:rPr>
        <w:t>4xy</w:t>
      </w:r>
      <w:r w:rsidRPr="004A59CD">
        <w:rPr>
          <w:lang w:val="en-US"/>
        </w:rPr>
        <w:tab/>
      </w:r>
      <w:r w:rsidRPr="004A59CD">
        <w:rPr>
          <w:lang w:val="en-US"/>
        </w:rPr>
        <w:tab/>
      </w:r>
      <w:r w:rsidRPr="004A59CD">
        <w:rPr>
          <w:lang w:val="en-US"/>
        </w:rPr>
        <w:tab/>
      </w:r>
      <w:r w:rsidRPr="004A59CD">
        <w:rPr>
          <w:lang w:val="en-US"/>
        </w:rPr>
        <w:tab/>
      </w:r>
      <w:r w:rsidRPr="004A59CD">
        <w:rPr>
          <w:lang w:val="en-US"/>
        </w:rPr>
        <w:tab/>
        <w:t>RLC-Config-v1</w:t>
      </w:r>
      <w:r w:rsidRPr="004A59CD">
        <w:rPr>
          <w:rFonts w:hint="eastAsia"/>
          <w:lang w:val="en-US"/>
        </w:rPr>
        <w:t>4xy</w:t>
      </w:r>
      <w:r w:rsidRPr="004A59CD">
        <w:rPr>
          <w:lang w:val="en-US"/>
        </w:rPr>
        <w:tab/>
      </w:r>
      <w:r w:rsidRPr="004A59CD">
        <w:rPr>
          <w:lang w:val="en-US"/>
        </w:rPr>
        <w:tab/>
        <w:t>OPTIONAL,</w:t>
      </w:r>
      <w:r w:rsidRPr="004A59CD">
        <w:rPr>
          <w:lang w:val="en-US"/>
        </w:rPr>
        <w:tab/>
      </w:r>
      <w:r w:rsidRPr="004A59CD">
        <w:rPr>
          <w:lang w:val="en-US"/>
        </w:rPr>
        <w:tab/>
        <w:t>-- Need ON</w:t>
      </w:r>
    </w:p>
    <w:p w14:paraId="78CB9FBC"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lwip-UL-Aggregation-r14</w:t>
      </w:r>
      <w:r w:rsidRPr="004A59CD">
        <w:rPr>
          <w:lang w:val="en-US"/>
        </w:rPr>
        <w:tab/>
      </w:r>
      <w:r w:rsidRPr="004A59CD">
        <w:rPr>
          <w:lang w:val="en-US"/>
        </w:rPr>
        <w:tab/>
      </w:r>
      <w:r w:rsidRPr="004A59CD">
        <w:rPr>
          <w:lang w:val="en-US"/>
        </w:rPr>
        <w:tab/>
      </w:r>
      <w:r w:rsidRPr="004A59CD">
        <w:rPr>
          <w:lang w:val="en-US"/>
        </w:rPr>
        <w:tab/>
        <w:t>BOOLEAN</w:t>
      </w:r>
      <w:r w:rsidRPr="004A59CD">
        <w:rPr>
          <w:lang w:val="en-US"/>
        </w:rPr>
        <w:tab/>
      </w:r>
      <w:r w:rsidRPr="004A59CD">
        <w:rPr>
          <w:lang w:val="en-US"/>
        </w:rPr>
        <w:tab/>
      </w:r>
      <w:r w:rsidRPr="004A59CD">
        <w:rPr>
          <w:lang w:val="en-US"/>
        </w:rPr>
        <w:tab/>
      </w:r>
      <w:r w:rsidRPr="004A59CD">
        <w:rPr>
          <w:lang w:val="en-US"/>
        </w:rPr>
        <w:tab/>
      </w:r>
      <w:r w:rsidRPr="004A59CD">
        <w:rPr>
          <w:lang w:val="en-US"/>
        </w:rPr>
        <w:tab/>
        <w:t>OPTIONAL,</w:t>
      </w:r>
      <w:r w:rsidRPr="004A59CD">
        <w:rPr>
          <w:lang w:val="en-US"/>
        </w:rPr>
        <w:tab/>
      </w:r>
      <w:r w:rsidRPr="004A59CD">
        <w:rPr>
          <w:lang w:val="en-US"/>
        </w:rPr>
        <w:tab/>
        <w:t>-- Cond LWIP</w:t>
      </w:r>
    </w:p>
    <w:p w14:paraId="36BBE071"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lwip-DL-Aggregation-r14</w:t>
      </w:r>
      <w:r w:rsidRPr="004A59CD">
        <w:rPr>
          <w:lang w:val="en-US"/>
        </w:rPr>
        <w:tab/>
      </w:r>
      <w:r w:rsidRPr="004A59CD">
        <w:rPr>
          <w:lang w:val="en-US"/>
        </w:rPr>
        <w:tab/>
      </w:r>
      <w:r w:rsidRPr="004A59CD">
        <w:rPr>
          <w:lang w:val="en-US"/>
        </w:rPr>
        <w:tab/>
      </w:r>
      <w:r w:rsidRPr="004A59CD">
        <w:rPr>
          <w:lang w:val="en-US"/>
        </w:rPr>
        <w:tab/>
        <w:t>BOOLEAN</w:t>
      </w:r>
      <w:r w:rsidRPr="004A59CD">
        <w:rPr>
          <w:lang w:val="en-US"/>
        </w:rPr>
        <w:tab/>
      </w:r>
      <w:r w:rsidRPr="004A59CD">
        <w:rPr>
          <w:lang w:val="en-US"/>
        </w:rPr>
        <w:tab/>
      </w:r>
      <w:r w:rsidRPr="004A59CD">
        <w:rPr>
          <w:lang w:val="en-US"/>
        </w:rPr>
        <w:tab/>
      </w:r>
      <w:r w:rsidRPr="004A59CD">
        <w:rPr>
          <w:lang w:val="en-US"/>
        </w:rPr>
        <w:tab/>
      </w:r>
      <w:r w:rsidRPr="004A59CD">
        <w:rPr>
          <w:lang w:val="en-US"/>
        </w:rPr>
        <w:tab/>
        <w:t>OPTIONAL,</w:t>
      </w:r>
      <w:r w:rsidRPr="004A59CD">
        <w:rPr>
          <w:lang w:val="en-US"/>
        </w:rPr>
        <w:tab/>
      </w:r>
      <w:r w:rsidRPr="004A59CD">
        <w:rPr>
          <w:lang w:val="en-US"/>
        </w:rPr>
        <w:tab/>
        <w:t>-- Cond LWIP</w:t>
      </w:r>
    </w:p>
    <w:p w14:paraId="609E0D51" w14:textId="77777777" w:rsidR="0000488E" w:rsidRPr="004A59CD" w:rsidRDefault="0000488E" w:rsidP="0000488E">
      <w:pPr>
        <w:pStyle w:val="PL"/>
        <w:shd w:val="clear" w:color="auto" w:fill="E6E6E6"/>
        <w:rPr>
          <w:lang w:val="en-US"/>
        </w:rPr>
      </w:pPr>
      <w:r w:rsidRPr="004A59CD">
        <w:rPr>
          <w:lang w:val="en-US"/>
        </w:rPr>
        <w:tab/>
      </w:r>
      <w:r w:rsidRPr="004A59CD">
        <w:rPr>
          <w:lang w:val="en-US"/>
        </w:rPr>
        <w:tab/>
        <w:t>lwa-WLAN-AC-r14</w:t>
      </w:r>
      <w:r w:rsidRPr="004A59CD">
        <w:rPr>
          <w:lang w:val="en-US"/>
        </w:rPr>
        <w:tab/>
      </w:r>
      <w:r w:rsidRPr="004A59CD">
        <w:rPr>
          <w:lang w:val="en-US"/>
        </w:rPr>
        <w:tab/>
      </w:r>
      <w:r w:rsidRPr="004A59CD">
        <w:rPr>
          <w:lang w:val="en-US"/>
        </w:rPr>
        <w:tab/>
        <w:t>ENUMERATED {ac-bk, ac-be, ac-vi, ac-vo}</w:t>
      </w:r>
      <w:r w:rsidRPr="004A59CD">
        <w:rPr>
          <w:lang w:val="en-US"/>
        </w:rPr>
        <w:tab/>
        <w:t>OPTIONAL</w:t>
      </w:r>
      <w:r w:rsidRPr="004A59CD">
        <w:rPr>
          <w:lang w:val="en-US"/>
        </w:rPr>
        <w:tab/>
        <w:t>-- Need OP</w:t>
      </w:r>
    </w:p>
    <w:p w14:paraId="2A71B418" w14:textId="77777777" w:rsidR="0000488E" w:rsidRPr="004A59CD" w:rsidRDefault="0000488E" w:rsidP="0000488E">
      <w:pPr>
        <w:pStyle w:val="PL"/>
        <w:shd w:val="clear" w:color="auto" w:fill="E6E6E6"/>
        <w:rPr>
          <w:lang w:val="en-US"/>
        </w:rPr>
      </w:pPr>
      <w:r w:rsidRPr="004A59CD">
        <w:rPr>
          <w:lang w:val="en-US"/>
        </w:rPr>
        <w:tab/>
        <w:t>]]</w:t>
      </w:r>
    </w:p>
    <w:p w14:paraId="6716C420" w14:textId="77777777" w:rsidR="0000488E" w:rsidRPr="004A59CD" w:rsidRDefault="0000488E" w:rsidP="0000488E">
      <w:pPr>
        <w:pStyle w:val="PL"/>
        <w:shd w:val="clear" w:color="auto" w:fill="E6E6E6"/>
        <w:rPr>
          <w:lang w:val="en-US"/>
        </w:rPr>
      </w:pPr>
      <w:r w:rsidRPr="004A59CD">
        <w:rPr>
          <w:lang w:val="en-US"/>
        </w:rPr>
        <w:t>}</w:t>
      </w:r>
    </w:p>
    <w:p w14:paraId="06267A93" w14:textId="77777777" w:rsidR="0000488E" w:rsidRPr="004A59CD" w:rsidRDefault="0000488E" w:rsidP="00D22A74">
      <w:pPr>
        <w:pStyle w:val="PL"/>
        <w:shd w:val="clear" w:color="auto" w:fill="E6E6E6"/>
        <w:rPr>
          <w:lang w:val="en-US"/>
        </w:rPr>
      </w:pPr>
    </w:p>
    <w:p w14:paraId="2FE9B455" w14:textId="77777777" w:rsidR="00D22A74" w:rsidRDefault="00D22A74" w:rsidP="00D22A74">
      <w:pPr>
        <w:pStyle w:val="BodyText"/>
        <w:rPr>
          <w:rStyle w:val="IvDbodytextChar"/>
        </w:rPr>
      </w:pPr>
    </w:p>
    <w:p w14:paraId="004B4973" w14:textId="35988677" w:rsidR="0000488E" w:rsidRDefault="0000488E" w:rsidP="00D22A74">
      <w:pPr>
        <w:pStyle w:val="BodyText"/>
        <w:rPr>
          <w:bCs/>
          <w:iCs/>
        </w:rPr>
      </w:pPr>
      <w:r>
        <w:rPr>
          <w:rStyle w:val="IvDbodytextChar"/>
        </w:rPr>
        <w:t xml:space="preserve">As can be seen above the </w:t>
      </w:r>
      <w:r w:rsidRPr="0000488E">
        <w:rPr>
          <w:rStyle w:val="IvDbodytextChar"/>
          <w:i/>
        </w:rPr>
        <w:t xml:space="preserve">DRB-ToAddMod </w:t>
      </w:r>
      <w:r>
        <w:rPr>
          <w:rStyle w:val="IvDbodytextChar"/>
        </w:rPr>
        <w:t xml:space="preserve">IE that may be included in the </w:t>
      </w:r>
      <w:r w:rsidRPr="00A9351C">
        <w:rPr>
          <w:bCs/>
          <w:i/>
          <w:iCs/>
        </w:rPr>
        <w:t xml:space="preserve">RadioResourceConfigDedicated </w:t>
      </w:r>
      <w:r>
        <w:rPr>
          <w:bCs/>
          <w:iCs/>
        </w:rPr>
        <w:t>IE contain</w:t>
      </w:r>
      <w:r w:rsidR="00B43AEC">
        <w:rPr>
          <w:bCs/>
          <w:iCs/>
        </w:rPr>
        <w:t>s</w:t>
      </w:r>
      <w:r>
        <w:rPr>
          <w:bCs/>
          <w:iCs/>
        </w:rPr>
        <w:t xml:space="preserve"> an LTE PDCP configuration for the bearers.</w:t>
      </w:r>
      <w:r w:rsidR="00167A25">
        <w:rPr>
          <w:bCs/>
          <w:iCs/>
        </w:rPr>
        <w:t xml:space="preserve"> </w:t>
      </w:r>
    </w:p>
    <w:p w14:paraId="14936E6E" w14:textId="0CA6FA56" w:rsidR="001604F1" w:rsidRDefault="001604F1" w:rsidP="001604F1">
      <w:pPr>
        <w:pStyle w:val="Heading2"/>
      </w:pPr>
      <w:r>
        <w:t xml:space="preserve">Maintaining NR PDCP version upon resumption </w:t>
      </w:r>
    </w:p>
    <w:p w14:paraId="2BC96FEC" w14:textId="75B797F1" w:rsidR="002109C9" w:rsidRDefault="00B43AEC" w:rsidP="00D22A74">
      <w:pPr>
        <w:pStyle w:val="BodyText"/>
        <w:rPr>
          <w:bCs/>
          <w:iCs/>
        </w:rPr>
      </w:pPr>
      <w:r>
        <w:rPr>
          <w:bCs/>
          <w:iCs/>
        </w:rPr>
        <w:t>Assume</w:t>
      </w:r>
      <w:r w:rsidR="00167A25">
        <w:rPr>
          <w:bCs/>
          <w:iCs/>
        </w:rPr>
        <w:t xml:space="preserve"> that when the UE got suspended, some of the bearers have been using NR PDCP. This could be because the UE was operating in EN-DC mode or it could even have been in standalone LTE mode, as the </w:t>
      </w:r>
      <w:r w:rsidR="00224BE6">
        <w:rPr>
          <w:bCs/>
          <w:iCs/>
        </w:rPr>
        <w:t xml:space="preserve">RAN2 has already agreed to </w:t>
      </w:r>
      <w:r w:rsidR="00167A25">
        <w:rPr>
          <w:bCs/>
          <w:iCs/>
        </w:rPr>
        <w:t>allow the configuration of NR PDCP without the UE being in EN-DC</w:t>
      </w:r>
      <w:r w:rsidR="00224BE6">
        <w:rPr>
          <w:bCs/>
          <w:iCs/>
        </w:rPr>
        <w:t xml:space="preserve"> as long as it is NR capable</w:t>
      </w:r>
      <w:r w:rsidR="00167A25">
        <w:rPr>
          <w:bCs/>
          <w:iCs/>
        </w:rPr>
        <w:t>.   W</w:t>
      </w:r>
      <w:r w:rsidR="00D1386C">
        <w:rPr>
          <w:bCs/>
          <w:iCs/>
        </w:rPr>
        <w:t xml:space="preserve">hen such a UE is resumed by receiving the </w:t>
      </w:r>
      <w:r w:rsidR="00D1386C" w:rsidRPr="00D1386C">
        <w:rPr>
          <w:bCs/>
          <w:i/>
          <w:iCs/>
        </w:rPr>
        <w:t>RRCResume</w:t>
      </w:r>
      <w:r w:rsidR="00D1386C">
        <w:rPr>
          <w:bCs/>
          <w:iCs/>
        </w:rPr>
        <w:t xml:space="preserve"> message depicted above, since the only PDCP configuration that is available is the </w:t>
      </w:r>
      <w:r w:rsidR="00D1386C" w:rsidRPr="00D1386C">
        <w:rPr>
          <w:bCs/>
          <w:iCs/>
        </w:rPr>
        <w:t>LTE pdcp-config</w:t>
      </w:r>
      <w:r w:rsidR="00D1386C">
        <w:rPr>
          <w:bCs/>
          <w:iCs/>
        </w:rPr>
        <w:t xml:space="preserve"> IE, any bearer that is being resumed will have to use LTE PDCP. </w:t>
      </w:r>
      <w:r w:rsidR="002109C9">
        <w:rPr>
          <w:bCs/>
          <w:iCs/>
        </w:rPr>
        <w:t>Also, since no pdcp-config is included in the SRB-To-AddMod, the SRBs, had they been using NR PDCP before suspension, will not be resumed with NR PDCP.</w:t>
      </w:r>
    </w:p>
    <w:p w14:paraId="0BC8AFF5" w14:textId="77777777" w:rsidR="002109C9" w:rsidRDefault="002109C9" w:rsidP="00D22A74">
      <w:pPr>
        <w:pStyle w:val="BodyText"/>
        <w:rPr>
          <w:bCs/>
          <w:iCs/>
        </w:rPr>
      </w:pPr>
    </w:p>
    <w:p w14:paraId="2A26D1B1" w14:textId="45698F03" w:rsidR="002109C9" w:rsidRPr="002109C9" w:rsidRDefault="002109C9" w:rsidP="002109C9">
      <w:pPr>
        <w:pStyle w:val="Observation"/>
      </w:pPr>
      <w:bookmarkStart w:id="1" w:name="_Toc494397652"/>
      <w:bookmarkStart w:id="2" w:name="_Toc492831476"/>
      <w:bookmarkStart w:id="3" w:name="_Toc492831660"/>
      <w:bookmarkStart w:id="4" w:name="_Toc492832382"/>
      <w:bookmarkStart w:id="5" w:name="_Toc492832405"/>
      <w:r>
        <w:rPr>
          <w:bCs w:val="0"/>
          <w:iCs/>
        </w:rPr>
        <w:t xml:space="preserve">Applying the RRCResume as is legacy LTE will result in the implicit conversion of the PDCP type of all </w:t>
      </w:r>
      <w:r w:rsidR="00224BE6">
        <w:rPr>
          <w:bCs w:val="0"/>
          <w:iCs/>
        </w:rPr>
        <w:t>suspended bearers in to LTE PDCP upon resumption.</w:t>
      </w:r>
      <w:bookmarkEnd w:id="1"/>
      <w:r w:rsidR="00224BE6">
        <w:rPr>
          <w:bCs w:val="0"/>
          <w:iCs/>
        </w:rPr>
        <w:t xml:space="preserve"> </w:t>
      </w:r>
      <w:bookmarkEnd w:id="2"/>
      <w:bookmarkEnd w:id="3"/>
      <w:bookmarkEnd w:id="4"/>
      <w:bookmarkEnd w:id="5"/>
    </w:p>
    <w:p w14:paraId="20252188" w14:textId="77777777" w:rsidR="00224BE6" w:rsidRDefault="00224BE6" w:rsidP="002109C9">
      <w:pPr>
        <w:pStyle w:val="BodyText"/>
        <w:rPr>
          <w:bCs/>
          <w:iCs/>
        </w:rPr>
      </w:pPr>
    </w:p>
    <w:p w14:paraId="0BCB10DE" w14:textId="6F9AE691" w:rsidR="00B746C3" w:rsidRDefault="002109C9" w:rsidP="002109C9">
      <w:pPr>
        <w:pStyle w:val="BodyText"/>
        <w:rPr>
          <w:bCs/>
          <w:iCs/>
        </w:rPr>
      </w:pPr>
      <w:r>
        <w:rPr>
          <w:bCs/>
          <w:iCs/>
        </w:rPr>
        <w:t xml:space="preserve">Thus, an additional reconfiguration is required to change the </w:t>
      </w:r>
      <w:r w:rsidR="00224BE6">
        <w:rPr>
          <w:bCs/>
          <w:iCs/>
        </w:rPr>
        <w:t>PDCP</w:t>
      </w:r>
      <w:r>
        <w:rPr>
          <w:bCs/>
          <w:iCs/>
        </w:rPr>
        <w:t xml:space="preserve"> back to NR PDCP. This will result in unnecessary interruption due to the PDCP/RLC re-establishments and </w:t>
      </w:r>
      <w:r w:rsidR="00224BE6">
        <w:rPr>
          <w:bCs/>
          <w:iCs/>
        </w:rPr>
        <w:t>possibly RLC/</w:t>
      </w:r>
      <w:r>
        <w:rPr>
          <w:bCs/>
          <w:iCs/>
        </w:rPr>
        <w:t xml:space="preserve">MAC reset that </w:t>
      </w:r>
      <w:r w:rsidR="00224BE6">
        <w:rPr>
          <w:bCs/>
          <w:iCs/>
        </w:rPr>
        <w:t>may</w:t>
      </w:r>
      <w:r>
        <w:rPr>
          <w:bCs/>
          <w:iCs/>
        </w:rPr>
        <w:t xml:space="preserve"> be required for converting the PDCP version from LTE back to NR. </w:t>
      </w:r>
      <w:r w:rsidR="00B746C3">
        <w:rPr>
          <w:bCs/>
          <w:iCs/>
        </w:rPr>
        <w:t>Also, one of the advantages of using NR PDCP even for standalone LTE was the possibility to set up the termination point of the concerned bearer either at the MN or SN (transparently to the UE), so that future transitions to EN-DC can be performed without additional CN signalling. With the conversion of all the bearers back to LTE PDCP, the termination point</w:t>
      </w:r>
      <w:r w:rsidR="009337AB">
        <w:rPr>
          <w:bCs/>
          <w:iCs/>
        </w:rPr>
        <w:t>s</w:t>
      </w:r>
      <w:r w:rsidR="00B746C3">
        <w:rPr>
          <w:bCs/>
          <w:iCs/>
        </w:rPr>
        <w:t xml:space="preserve"> of these bearers</w:t>
      </w:r>
      <w:r w:rsidR="00676D56">
        <w:rPr>
          <w:bCs/>
          <w:iCs/>
        </w:rPr>
        <w:t xml:space="preserve"> on the network side</w:t>
      </w:r>
      <w:r w:rsidR="00B746C3">
        <w:rPr>
          <w:bCs/>
          <w:iCs/>
        </w:rPr>
        <w:t xml:space="preserve"> have to be changed to the MN (if it was not </w:t>
      </w:r>
      <w:r w:rsidR="00676D56">
        <w:rPr>
          <w:bCs/>
          <w:iCs/>
        </w:rPr>
        <w:t xml:space="preserve">there </w:t>
      </w:r>
      <w:r w:rsidR="00B746C3">
        <w:rPr>
          <w:bCs/>
          <w:iCs/>
        </w:rPr>
        <w:t xml:space="preserve">to begin with), thereby causing unnecessary CN signalling. </w:t>
      </w:r>
    </w:p>
    <w:p w14:paraId="3CE0ABA1" w14:textId="59328EA4" w:rsidR="0080417D" w:rsidRDefault="00B746C3" w:rsidP="002109C9">
      <w:pPr>
        <w:pStyle w:val="BodyText"/>
        <w:rPr>
          <w:bCs/>
          <w:iCs/>
        </w:rPr>
      </w:pPr>
      <w:r>
        <w:rPr>
          <w:bCs/>
          <w:iCs/>
        </w:rPr>
        <w:t>These</w:t>
      </w:r>
      <w:r w:rsidR="002109C9">
        <w:rPr>
          <w:bCs/>
          <w:iCs/>
        </w:rPr>
        <w:t xml:space="preserve"> </w:t>
      </w:r>
      <w:r>
        <w:rPr>
          <w:bCs/>
          <w:iCs/>
        </w:rPr>
        <w:t xml:space="preserve">drawbacks </w:t>
      </w:r>
      <w:r w:rsidR="002109C9">
        <w:rPr>
          <w:bCs/>
          <w:iCs/>
        </w:rPr>
        <w:t xml:space="preserve">can easily be avoided by </w:t>
      </w:r>
      <w:r w:rsidR="0080417D">
        <w:rPr>
          <w:bCs/>
          <w:iCs/>
        </w:rPr>
        <w:t xml:space="preserve">including NR PDCP configurations in the RRCResume message </w:t>
      </w:r>
      <w:r w:rsidR="002109C9">
        <w:rPr>
          <w:bCs/>
          <w:iCs/>
        </w:rPr>
        <w:t xml:space="preserve">that will </w:t>
      </w:r>
      <w:r>
        <w:rPr>
          <w:bCs/>
          <w:iCs/>
        </w:rPr>
        <w:t>enable a one-</w:t>
      </w:r>
      <w:r w:rsidR="0080417D">
        <w:rPr>
          <w:bCs/>
          <w:iCs/>
        </w:rPr>
        <w:t>step resumption in NR PDCP mode, when required.</w:t>
      </w:r>
      <w:r>
        <w:rPr>
          <w:bCs/>
          <w:iCs/>
        </w:rPr>
        <w:t xml:space="preserve"> This is also in line with the changes that are being proposed in the RRCConnectionReconfiguration messages for LTE rel-15</w:t>
      </w:r>
      <w:r w:rsidR="00316C5A">
        <w:rPr>
          <w:bCs/>
          <w:iCs/>
        </w:rPr>
        <w:t xml:space="preserve">, where NR PDCP </w:t>
      </w:r>
      <w:r w:rsidR="00AE0966">
        <w:rPr>
          <w:bCs/>
          <w:iCs/>
        </w:rPr>
        <w:t xml:space="preserve">configuration </w:t>
      </w:r>
      <w:r w:rsidR="00316C5A">
        <w:rPr>
          <w:bCs/>
          <w:iCs/>
        </w:rPr>
        <w:t>can be indicated in the bearer configurations</w:t>
      </w:r>
      <w:r w:rsidR="00AE0966">
        <w:rPr>
          <w:bCs/>
          <w:iCs/>
        </w:rPr>
        <w:t xml:space="preserve"> during connection setup/reconfigurations [2]</w:t>
      </w:r>
      <w:r w:rsidR="00316C5A">
        <w:rPr>
          <w:bCs/>
          <w:iCs/>
        </w:rPr>
        <w:t>.</w:t>
      </w:r>
      <w:r>
        <w:rPr>
          <w:bCs/>
          <w:iCs/>
        </w:rPr>
        <w:t xml:space="preserve"> </w:t>
      </w:r>
    </w:p>
    <w:p w14:paraId="6F7B8556" w14:textId="6319E41F" w:rsidR="0080417D" w:rsidRDefault="0080417D" w:rsidP="002109C9">
      <w:pPr>
        <w:pStyle w:val="BodyText"/>
        <w:rPr>
          <w:bCs/>
          <w:iCs/>
        </w:rPr>
      </w:pPr>
    </w:p>
    <w:p w14:paraId="4EBD23BC" w14:textId="0EE9E10B" w:rsidR="0080417D" w:rsidRDefault="00995928" w:rsidP="0080417D">
      <w:pPr>
        <w:pStyle w:val="Proposal"/>
      </w:pPr>
      <w:bookmarkStart w:id="6" w:name="_Toc492832384"/>
      <w:bookmarkStart w:id="7" w:name="_Toc492832408"/>
      <w:bookmarkStart w:id="8" w:name="_Toc494397656"/>
      <w:bookmarkStart w:id="9" w:name="_Toc494410881"/>
      <w:bookmarkStart w:id="10" w:name="_Toc492831478"/>
      <w:bookmarkStart w:id="11" w:name="_Toc492831655"/>
      <w:bookmarkStart w:id="12" w:name="_Toc494413635"/>
      <w:r>
        <w:t>The RRCResume message to include an optional NR PDCP configuration to enable one step configuration of bearers with NR PDCP upon resumption.</w:t>
      </w:r>
      <w:bookmarkEnd w:id="6"/>
      <w:bookmarkEnd w:id="7"/>
      <w:bookmarkEnd w:id="8"/>
      <w:bookmarkEnd w:id="9"/>
      <w:bookmarkEnd w:id="12"/>
      <w:r>
        <w:t xml:space="preserve"> </w:t>
      </w:r>
      <w:bookmarkEnd w:id="10"/>
      <w:bookmarkEnd w:id="11"/>
    </w:p>
    <w:p w14:paraId="35A62B95" w14:textId="5E2F8A59" w:rsidR="0025174D" w:rsidRDefault="0025174D" w:rsidP="0025174D">
      <w:pPr>
        <w:pStyle w:val="Proposal"/>
        <w:jc w:val="left"/>
      </w:pPr>
      <w:bookmarkStart w:id="13" w:name="_Toc494397657"/>
      <w:bookmarkStart w:id="14" w:name="_Toc494410882"/>
      <w:bookmarkStart w:id="15" w:name="_Toc494413636"/>
      <w:r>
        <w:t>The same information elements/containers that are used in the RRCConnectionRecconfiguration message to configure bearers with NR PDCP to be reused in the RRCResume message to enable resumption with NR PDCP</w:t>
      </w:r>
      <w:bookmarkEnd w:id="13"/>
      <w:bookmarkEnd w:id="14"/>
      <w:bookmarkEnd w:id="15"/>
    </w:p>
    <w:p w14:paraId="60DB7234" w14:textId="52985F15" w:rsidR="00FD27EC" w:rsidRDefault="00FD27EC" w:rsidP="00FD27EC">
      <w:pPr>
        <w:pStyle w:val="Proposal"/>
        <w:numPr>
          <w:ilvl w:val="0"/>
          <w:numId w:val="0"/>
        </w:numPr>
        <w:ind w:left="1701"/>
        <w:jc w:val="left"/>
      </w:pPr>
    </w:p>
    <w:p w14:paraId="3A847E59" w14:textId="77777777" w:rsidR="00FD27EC" w:rsidRDefault="00FD27EC" w:rsidP="00FD27EC">
      <w:pPr>
        <w:pStyle w:val="Proposal"/>
        <w:numPr>
          <w:ilvl w:val="0"/>
          <w:numId w:val="0"/>
        </w:numPr>
        <w:ind w:left="1701"/>
        <w:jc w:val="left"/>
      </w:pPr>
    </w:p>
    <w:p w14:paraId="404AC917" w14:textId="4AE9ADAE" w:rsidR="001604F1" w:rsidRDefault="001604F1" w:rsidP="001604F1">
      <w:pPr>
        <w:pStyle w:val="Heading2"/>
      </w:pPr>
      <w:r>
        <w:lastRenderedPageBreak/>
        <w:t xml:space="preserve">Maintaining EN-DC upon resumption </w:t>
      </w:r>
    </w:p>
    <w:p w14:paraId="2E04933A" w14:textId="77777777" w:rsidR="001604F1" w:rsidRDefault="001604F1" w:rsidP="0080417D">
      <w:pPr>
        <w:pStyle w:val="Proposal"/>
        <w:numPr>
          <w:ilvl w:val="0"/>
          <w:numId w:val="0"/>
        </w:numPr>
      </w:pPr>
    </w:p>
    <w:p w14:paraId="38D27A7A" w14:textId="0204B209" w:rsidR="0080417D" w:rsidRDefault="0080417D" w:rsidP="0080417D">
      <w:pPr>
        <w:pStyle w:val="BodyText"/>
        <w:rPr>
          <w:rStyle w:val="IvDbodytextChar"/>
          <w:i/>
        </w:rPr>
      </w:pPr>
      <w:r>
        <w:rPr>
          <w:rStyle w:val="IvDbodytextChar"/>
        </w:rPr>
        <w:t xml:space="preserve">Consider </w:t>
      </w:r>
      <w:r w:rsidR="001604F1">
        <w:rPr>
          <w:rStyle w:val="IvDbodytextChar"/>
        </w:rPr>
        <w:t>the case that the</w:t>
      </w:r>
      <w:r>
        <w:rPr>
          <w:rStyle w:val="IvDbodytextChar"/>
        </w:rPr>
        <w:t xml:space="preserve"> UE</w:t>
      </w:r>
      <w:r w:rsidDel="003C146D">
        <w:rPr>
          <w:rStyle w:val="IvDbodytextChar"/>
        </w:rPr>
        <w:t xml:space="preserve"> </w:t>
      </w:r>
      <w:r w:rsidR="001604F1">
        <w:rPr>
          <w:rStyle w:val="IvDbodytextChar"/>
        </w:rPr>
        <w:t xml:space="preserve">was </w:t>
      </w:r>
      <w:r>
        <w:rPr>
          <w:rStyle w:val="IvDbodytextChar"/>
        </w:rPr>
        <w:t xml:space="preserve">operating in </w:t>
      </w:r>
      <w:r w:rsidR="001604F1">
        <w:rPr>
          <w:rStyle w:val="IvDbodytextChar"/>
        </w:rPr>
        <w:t>EN</w:t>
      </w:r>
      <w:r>
        <w:rPr>
          <w:rStyle w:val="IvDbodytextChar"/>
        </w:rPr>
        <w:t xml:space="preserve">-DC mode </w:t>
      </w:r>
      <w:r w:rsidR="001604F1">
        <w:rPr>
          <w:rStyle w:val="IvDbodytextChar"/>
        </w:rPr>
        <w:t>just before suspension. W</w:t>
      </w:r>
      <w:r>
        <w:rPr>
          <w:rStyle w:val="IvDbodytextChar"/>
        </w:rPr>
        <w:t xml:space="preserve">e assume a basic </w:t>
      </w:r>
      <w:r w:rsidR="001604F1">
        <w:rPr>
          <w:rStyle w:val="IvDbodytextChar"/>
        </w:rPr>
        <w:t xml:space="preserve">suspension/resumption following legacy LTE DC to </w:t>
      </w:r>
      <w:r>
        <w:rPr>
          <w:rStyle w:val="IvDbodytextChar"/>
        </w:rPr>
        <w:t>be as below:</w:t>
      </w:r>
    </w:p>
    <w:p w14:paraId="7DB16D56" w14:textId="77777777" w:rsidR="0080417D" w:rsidRDefault="0080417D" w:rsidP="0080417D">
      <w:pPr>
        <w:pStyle w:val="IvDInstructiontext"/>
        <w:numPr>
          <w:ilvl w:val="0"/>
          <w:numId w:val="16"/>
        </w:numPr>
        <w:rPr>
          <w:rStyle w:val="IvDbodytextChar"/>
          <w:i w:val="0"/>
          <w:color w:val="auto"/>
          <w:sz w:val="20"/>
          <w:szCs w:val="20"/>
        </w:rPr>
      </w:pPr>
      <w:r>
        <w:rPr>
          <w:rStyle w:val="IvDbodytextChar"/>
          <w:i w:val="0"/>
          <w:color w:val="auto"/>
          <w:sz w:val="20"/>
          <w:szCs w:val="20"/>
        </w:rPr>
        <w:t>The UE is</w:t>
      </w:r>
      <w:r w:rsidDel="0098699C">
        <w:rPr>
          <w:rStyle w:val="IvDbodytextChar"/>
          <w:i w:val="0"/>
          <w:color w:val="auto"/>
          <w:sz w:val="20"/>
          <w:szCs w:val="20"/>
        </w:rPr>
        <w:t xml:space="preserve"> </w:t>
      </w:r>
      <w:r>
        <w:rPr>
          <w:rStyle w:val="IvDbodytextChar"/>
          <w:i w:val="0"/>
          <w:color w:val="auto"/>
          <w:sz w:val="20"/>
          <w:szCs w:val="20"/>
        </w:rPr>
        <w:t xml:space="preserve">directly ordered to suspended state. The UE will keep the existing bearer configuration but all DRBs would be suspended (as specified in TS 36.331 section 5.3.12) </w:t>
      </w:r>
    </w:p>
    <w:p w14:paraId="1ABC8656" w14:textId="77777777" w:rsidR="0080417D" w:rsidRDefault="0080417D" w:rsidP="0080417D">
      <w:pPr>
        <w:pStyle w:val="IvDInstructiontext"/>
        <w:numPr>
          <w:ilvl w:val="0"/>
          <w:numId w:val="16"/>
        </w:numPr>
        <w:rPr>
          <w:rStyle w:val="IvDbodytextChar"/>
          <w:i w:val="0"/>
          <w:color w:val="auto"/>
          <w:sz w:val="20"/>
          <w:szCs w:val="20"/>
        </w:rPr>
      </w:pPr>
      <w:r>
        <w:rPr>
          <w:rStyle w:val="IvDbodytextChar"/>
          <w:i w:val="0"/>
          <w:color w:val="auto"/>
          <w:sz w:val="20"/>
          <w:szCs w:val="20"/>
        </w:rPr>
        <w:t>During resumption of the connection, the UE releases SCG configuration (except for the DRB configuration) as per section 5.3.3.2 of TS 36.331.</w:t>
      </w:r>
    </w:p>
    <w:p w14:paraId="4D7A6217" w14:textId="77777777" w:rsidR="0080417D" w:rsidRDefault="0080417D" w:rsidP="0080417D">
      <w:pPr>
        <w:pStyle w:val="IvDInstructiontext"/>
        <w:numPr>
          <w:ilvl w:val="0"/>
          <w:numId w:val="16"/>
        </w:numPr>
        <w:rPr>
          <w:rStyle w:val="IvDbodytextChar"/>
          <w:i w:val="0"/>
          <w:color w:val="auto"/>
          <w:sz w:val="20"/>
          <w:szCs w:val="20"/>
        </w:rPr>
      </w:pPr>
      <w:r>
        <w:rPr>
          <w:rStyle w:val="IvDbodytextChar"/>
          <w:i w:val="0"/>
          <w:color w:val="auto"/>
          <w:sz w:val="20"/>
          <w:szCs w:val="20"/>
        </w:rPr>
        <w:t xml:space="preserve">When UE resumes, the target node will re-configure all DRBs to become “normal” non DC DRBs (by using the </w:t>
      </w:r>
      <w:r w:rsidRPr="00743A6C">
        <w:rPr>
          <w:rStyle w:val="IvDbodytextChar"/>
          <w:color w:val="auto"/>
          <w:sz w:val="20"/>
          <w:szCs w:val="20"/>
        </w:rPr>
        <w:t>radioResourceConfigDedicated</w:t>
      </w:r>
      <w:r w:rsidDel="0098699C">
        <w:rPr>
          <w:rStyle w:val="IvDbodytextChar"/>
          <w:i w:val="0"/>
          <w:color w:val="auto"/>
          <w:sz w:val="20"/>
          <w:szCs w:val="20"/>
        </w:rPr>
        <w:t xml:space="preserve"> </w:t>
      </w:r>
      <w:r>
        <w:rPr>
          <w:rStyle w:val="IvDbodytextChar"/>
          <w:i w:val="0"/>
          <w:color w:val="auto"/>
          <w:sz w:val="20"/>
          <w:szCs w:val="20"/>
        </w:rPr>
        <w:t xml:space="preserve">IE in the </w:t>
      </w:r>
      <w:r w:rsidRPr="002A7DCB">
        <w:rPr>
          <w:rStyle w:val="IvDbodytextChar"/>
          <w:color w:val="auto"/>
          <w:sz w:val="20"/>
          <w:szCs w:val="20"/>
        </w:rPr>
        <w:t>RRCConnectionResume</w:t>
      </w:r>
      <w:r>
        <w:rPr>
          <w:rStyle w:val="IvDbodytextChar"/>
          <w:i w:val="0"/>
          <w:color w:val="auto"/>
          <w:sz w:val="20"/>
          <w:szCs w:val="20"/>
        </w:rPr>
        <w:t xml:space="preserve"> message) (as specified in TS 36.331 section 5.3.3.4a)</w:t>
      </w:r>
    </w:p>
    <w:p w14:paraId="6B11E5D1" w14:textId="77777777" w:rsidR="0080417D" w:rsidRDefault="0080417D" w:rsidP="0080417D">
      <w:pPr>
        <w:pStyle w:val="BodyText"/>
        <w:rPr>
          <w:rStyle w:val="IvDbodytextChar"/>
        </w:rPr>
      </w:pPr>
    </w:p>
    <w:p w14:paraId="28AA7E7C" w14:textId="010F67A6" w:rsidR="0080417D" w:rsidRDefault="0080417D" w:rsidP="0080417D">
      <w:pPr>
        <w:pStyle w:val="BodyText"/>
        <w:rPr>
          <w:rStyle w:val="IvDbodytextChar"/>
          <w:i/>
        </w:rPr>
      </w:pPr>
      <w:r>
        <w:rPr>
          <w:rStyle w:val="IvDbodytextChar"/>
        </w:rPr>
        <w:t xml:space="preserve">Alternatively, the source eNB </w:t>
      </w:r>
      <w:r w:rsidR="001604F1">
        <w:rPr>
          <w:rStyle w:val="IvDbodytextChar"/>
        </w:rPr>
        <w:t>could</w:t>
      </w:r>
      <w:r>
        <w:rPr>
          <w:rStyle w:val="IvDbodytextChar"/>
        </w:rPr>
        <w:t xml:space="preserve"> also release SCG and reconfigure all SCG bearers as MCG bearers before the UE is suspended. </w:t>
      </w:r>
    </w:p>
    <w:p w14:paraId="2A779970" w14:textId="74AD601A" w:rsidR="005F3F44" w:rsidRPr="005F3F44" w:rsidRDefault="0080417D" w:rsidP="0080417D">
      <w:pPr>
        <w:pStyle w:val="BodyText"/>
        <w:rPr>
          <w:rStyle w:val="IvDbodytextChar"/>
          <w:i/>
        </w:rPr>
      </w:pPr>
      <w:r>
        <w:rPr>
          <w:rStyle w:val="IvDbodytextChar"/>
        </w:rPr>
        <w:t xml:space="preserve">Though these are rather straightforward solutions that could be realized without additional specification work (i.e. they are already supported in LTE), they are very inefficient, especially in the case when the UE has been inactive only for a short duration and in scenarios where active&lt;-&gt;inactive transitions happen frequently (which is not that uncommon). This is because the network might soon decide to put the UE in </w:t>
      </w:r>
      <w:r w:rsidR="001604F1">
        <w:rPr>
          <w:rStyle w:val="IvDbodytextChar"/>
        </w:rPr>
        <w:t>EN</w:t>
      </w:r>
      <w:r>
        <w:rPr>
          <w:rStyle w:val="IvDbodytextChar"/>
        </w:rPr>
        <w:t>-DC mode, and the bearer modifications made upon resume were done in vain. Note that the bearer modifications are expensive because they involve not only radio signalling but also signalling via S1 as E-RAB modification indication has to be sent to the CN to indicate the new DL address of the bearer (as specified in TS 36.413). See the figure in Annex</w:t>
      </w:r>
      <w:r w:rsidR="00A4673D">
        <w:rPr>
          <w:rStyle w:val="IvDbodytextChar"/>
        </w:rPr>
        <w:t xml:space="preserve"> 2</w:t>
      </w:r>
      <w:r>
        <w:rPr>
          <w:rStyle w:val="IvDbodytextChar"/>
        </w:rPr>
        <w:t xml:space="preserve"> for illustration of the different signalling involved in the different procedures. In the depicted scenario, the UE resumes to the same eNB as it was suspended. Note that E-RAB modification and release procedure involves additional signalling not shown in the figure (e.g. between MME to SGW).</w:t>
      </w:r>
    </w:p>
    <w:p w14:paraId="6C19196E" w14:textId="5F17ADE8" w:rsidR="0080417D" w:rsidRDefault="0080417D" w:rsidP="0080417D">
      <w:pPr>
        <w:pStyle w:val="BodyText"/>
        <w:rPr>
          <w:rStyle w:val="IvDbodytextChar"/>
        </w:rPr>
      </w:pPr>
      <w:r>
        <w:rPr>
          <w:rStyle w:val="IvDbodytextChar"/>
        </w:rPr>
        <w:t>Thus, given the</w:t>
      </w:r>
      <w:r w:rsidDel="00D56D16">
        <w:rPr>
          <w:rStyle w:val="IvDbodytextChar"/>
        </w:rPr>
        <w:t xml:space="preserve"> </w:t>
      </w:r>
      <w:r>
        <w:rPr>
          <w:rStyle w:val="IvDbodytextChar"/>
        </w:rPr>
        <w:t>anticipated high frequency of inactive to active state transitions, it would be beneficial to optimize this procedure to prevent such unnecessary re-configurations.</w:t>
      </w:r>
    </w:p>
    <w:p w14:paraId="695B4FD7" w14:textId="4104A941" w:rsidR="00A4673D" w:rsidRDefault="00A4673D" w:rsidP="00CE0424">
      <w:pPr>
        <w:pStyle w:val="BodyText"/>
      </w:pPr>
    </w:p>
    <w:p w14:paraId="417BF336" w14:textId="6DE04E60" w:rsidR="00A4673D" w:rsidRDefault="00A4673D" w:rsidP="00A4673D">
      <w:pPr>
        <w:pStyle w:val="Observation"/>
        <w:rPr>
          <w:rStyle w:val="IvDbodytextChar"/>
        </w:rPr>
      </w:pPr>
      <w:bookmarkStart w:id="16" w:name="_Toc490252037"/>
      <w:bookmarkStart w:id="17" w:name="_Toc492831477"/>
      <w:bookmarkStart w:id="18" w:name="_Toc492831661"/>
      <w:bookmarkStart w:id="19" w:name="_Toc492832383"/>
      <w:bookmarkStart w:id="20" w:name="_Toc492832406"/>
      <w:bookmarkStart w:id="21" w:name="_Toc494397653"/>
      <w:r>
        <w:rPr>
          <w:rStyle w:val="IvDbodytextChar"/>
        </w:rPr>
        <w:t xml:space="preserve">It would be beneficial to </w:t>
      </w:r>
      <w:r w:rsidR="00380D86">
        <w:rPr>
          <w:rStyle w:val="IvDbodytextChar"/>
        </w:rPr>
        <w:t xml:space="preserve">keep EN-DC configuration during </w:t>
      </w:r>
      <w:r w:rsidRPr="0067673B">
        <w:rPr>
          <w:rStyle w:val="IvDbodytextChar"/>
        </w:rPr>
        <w:t xml:space="preserve">RRC suspend/resume </w:t>
      </w:r>
      <w:r>
        <w:rPr>
          <w:rStyle w:val="IvDbodytextChar"/>
        </w:rPr>
        <w:t>procedure t</w:t>
      </w:r>
      <w:r w:rsidR="002E7EF5">
        <w:rPr>
          <w:rStyle w:val="IvDbodytextChar"/>
        </w:rPr>
        <w:t>o avoid unnecessary release/</w:t>
      </w:r>
      <w:r>
        <w:rPr>
          <w:rStyle w:val="IvDbodytextChar"/>
        </w:rPr>
        <w:t>reconfigurations</w:t>
      </w:r>
      <w:bookmarkEnd w:id="16"/>
      <w:bookmarkEnd w:id="17"/>
      <w:bookmarkEnd w:id="18"/>
      <w:bookmarkEnd w:id="19"/>
      <w:bookmarkEnd w:id="20"/>
      <w:r w:rsidR="002E7EF5">
        <w:rPr>
          <w:rStyle w:val="IvDbodytextChar"/>
        </w:rPr>
        <w:t xml:space="preserve"> and CN signalling.</w:t>
      </w:r>
      <w:bookmarkEnd w:id="21"/>
    </w:p>
    <w:p w14:paraId="79EA6BE8" w14:textId="77777777" w:rsidR="00FD27EC" w:rsidRDefault="00FD27EC" w:rsidP="003A5DFF">
      <w:pPr>
        <w:pStyle w:val="BodyText"/>
      </w:pPr>
    </w:p>
    <w:p w14:paraId="22C6F2C1" w14:textId="393D2613" w:rsidR="003A5DFF" w:rsidRDefault="003A5DFF" w:rsidP="003A5DFF">
      <w:pPr>
        <w:pStyle w:val="BodyText"/>
      </w:pPr>
      <w:r>
        <w:t xml:space="preserve">In the RAN2 #99 meeting, the issue of resuming in EN-DC mode was discussed and it was agreed: </w:t>
      </w:r>
    </w:p>
    <w:p w14:paraId="455BA65D" w14:textId="77777777" w:rsidR="003A5DFF" w:rsidRPr="003A5DFF" w:rsidRDefault="003A5DFF" w:rsidP="003A5DFF">
      <w:pPr>
        <w:pStyle w:val="BodyText"/>
        <w:ind w:left="567"/>
        <w:rPr>
          <w:i/>
        </w:rPr>
      </w:pPr>
      <w:r w:rsidRPr="003A5DFF">
        <w:rPr>
          <w:i/>
        </w:rPr>
        <w:t>For MR-DC and NR-DC we will not support that the UE can resume the DC configuration after the UE returns from suspended/inactive in Rel-15.</w:t>
      </w:r>
    </w:p>
    <w:p w14:paraId="5B31A914" w14:textId="77777777" w:rsidR="002A6529" w:rsidRDefault="003A5DFF" w:rsidP="00CE0424">
      <w:pPr>
        <w:pStyle w:val="BodyText"/>
      </w:pPr>
      <w:r>
        <w:t xml:space="preserve">This agreement was made under the assumption that this is an optimization and we can keep using the legacy LTE RRCResume procedure/message.  </w:t>
      </w:r>
    </w:p>
    <w:p w14:paraId="66AEF12D" w14:textId="7422F86B" w:rsidR="002A6529" w:rsidRDefault="002A6529" w:rsidP="002A6529">
      <w:pPr>
        <w:pStyle w:val="BodyText"/>
      </w:pPr>
      <w:r>
        <w:t>SA2 has recently identified the issue of the release and reconfiguration of dual connectivity during active&lt;-&gt;inactive transitions in NR as a problem to be solved, and has written an LS to RAN2/RAN3 specifically asking [3]:</w:t>
      </w:r>
    </w:p>
    <w:p w14:paraId="60672C4E" w14:textId="77777777" w:rsidR="002A6529" w:rsidRPr="002A6529" w:rsidRDefault="002A6529" w:rsidP="002A6529">
      <w:pPr>
        <w:ind w:left="567"/>
        <w:jc w:val="left"/>
        <w:rPr>
          <w:rFonts w:cs="Arial"/>
          <w:i/>
          <w:noProof/>
          <w:color w:val="000000"/>
        </w:rPr>
      </w:pPr>
      <w:r w:rsidRPr="002A6529">
        <w:rPr>
          <w:rFonts w:cs="Arial"/>
          <w:i/>
          <w:noProof/>
          <w:color w:val="000000"/>
        </w:rPr>
        <w:t xml:space="preserve">SA2 requests RAN2 and RAN3 to study and provide specification for the signalling between the Secondary RAN node and Master RAN node if dual connectivity has been established for the UE for which there is at least one N3 tunnel termination to the Secondary RAN node for at least one 5G QoS Flow. </w:t>
      </w:r>
    </w:p>
    <w:p w14:paraId="4939E57E" w14:textId="15108A58" w:rsidR="002A6529" w:rsidRDefault="002A6529" w:rsidP="002A6529">
      <w:pPr>
        <w:pStyle w:val="BodyText"/>
      </w:pPr>
      <w:r>
        <w:t xml:space="preserve">Even though, the SA2 request is </w:t>
      </w:r>
      <w:r w:rsidR="005B7ED3">
        <w:t xml:space="preserve">discussed in relation to </w:t>
      </w:r>
      <w:r>
        <w:t xml:space="preserve">NE-DC or </w:t>
      </w:r>
      <w:r w:rsidR="005B7ED3">
        <w:t xml:space="preserve">NR-NR </w:t>
      </w:r>
      <w:r>
        <w:t>DC cases, the considered problem is the same in the case of EN-DC.</w:t>
      </w:r>
    </w:p>
    <w:p w14:paraId="1A6958E8" w14:textId="65C5E457" w:rsidR="005F3F44" w:rsidRDefault="002A6529" w:rsidP="00CE0424">
      <w:pPr>
        <w:pStyle w:val="BodyText"/>
      </w:pPr>
      <w:r>
        <w:t>Also,</w:t>
      </w:r>
      <w:r w:rsidR="003A5DFF">
        <w:t xml:space="preserve"> as we have discussed in Section 2.2, the RRCResume message has to be enhanced anyways to enable the resumption of bearers with NR PDCP. Thus, it </w:t>
      </w:r>
      <w:r w:rsidR="0082687C">
        <w:t xml:space="preserve">will be natural to introduce </w:t>
      </w:r>
      <w:r>
        <w:t>one-</w:t>
      </w:r>
      <w:r w:rsidR="003A5DFF">
        <w:t>step resumption of EN-DC</w:t>
      </w:r>
      <w:r w:rsidR="0082687C">
        <w:t xml:space="preserve"> as well</w:t>
      </w:r>
      <w:r w:rsidR="003A5DFF">
        <w:t>, as all that is needed is the inclusion of the SCG lower layer configuration in the RRCResume message</w:t>
      </w:r>
    </w:p>
    <w:p w14:paraId="3F1864B2" w14:textId="70A586AA" w:rsidR="00A4673D" w:rsidRDefault="00995928" w:rsidP="00A4673D">
      <w:pPr>
        <w:pStyle w:val="Proposal"/>
      </w:pPr>
      <w:bookmarkStart w:id="22" w:name="_Toc492831479"/>
      <w:bookmarkStart w:id="23" w:name="_Toc492831656"/>
      <w:bookmarkStart w:id="24" w:name="_Toc492832385"/>
      <w:bookmarkStart w:id="25" w:name="_Toc492832409"/>
      <w:bookmarkStart w:id="26" w:name="_Toc494397658"/>
      <w:bookmarkStart w:id="27" w:name="_Toc494410883"/>
      <w:bookmarkStart w:id="28" w:name="_Toc494413637"/>
      <w:r>
        <w:lastRenderedPageBreak/>
        <w:t xml:space="preserve">The RRCResume message to </w:t>
      </w:r>
      <w:r w:rsidR="00A4673D">
        <w:t xml:space="preserve">include optional SCG </w:t>
      </w:r>
      <w:r w:rsidR="003A5DFF">
        <w:t xml:space="preserve">lower layer </w:t>
      </w:r>
      <w:r w:rsidR="00A4673D">
        <w:t>configurations</w:t>
      </w:r>
      <w:bookmarkEnd w:id="22"/>
      <w:bookmarkEnd w:id="23"/>
      <w:r>
        <w:t xml:space="preserve"> to ena</w:t>
      </w:r>
      <w:r w:rsidR="002E7EF5">
        <w:t>ble one-</w:t>
      </w:r>
      <w:r>
        <w:t xml:space="preserve">step resumption </w:t>
      </w:r>
      <w:r w:rsidR="002E7EF5">
        <w:t>of</w:t>
      </w:r>
      <w:r>
        <w:t xml:space="preserve"> EN-DC.</w:t>
      </w:r>
      <w:bookmarkEnd w:id="24"/>
      <w:bookmarkEnd w:id="25"/>
      <w:bookmarkEnd w:id="26"/>
      <w:bookmarkEnd w:id="27"/>
      <w:bookmarkEnd w:id="28"/>
    </w:p>
    <w:p w14:paraId="58DBE65D" w14:textId="39510071" w:rsidR="003742AC" w:rsidRDefault="002A6529" w:rsidP="00674259">
      <w:pPr>
        <w:pStyle w:val="BodyText"/>
      </w:pPr>
      <w:r w:rsidRPr="002A6529">
        <w:t>It is up to the network to decide whether to restore the EN-DC upon resumption or not (e.g. network can decide to not restore EN-DC if the UE is resumed in a different eNB/cell than the one where it got suspended).</w:t>
      </w:r>
    </w:p>
    <w:p w14:paraId="738ACC42" w14:textId="5148F8CE" w:rsidR="005B7ED3" w:rsidRDefault="005B7ED3" w:rsidP="00674259">
      <w:pPr>
        <w:pStyle w:val="BodyText"/>
      </w:pPr>
      <w:r>
        <w:t>The RRCConnectionReconfiguration message/procedure for supporting EN-DC with harmonized bearers is still being discussed. Once this is finalized, the same information elements/container</w:t>
      </w:r>
      <w:r w:rsidR="00F418C6">
        <w:t>s</w:t>
      </w:r>
      <w:r>
        <w:t xml:space="preserve"> can be reused in the RRCResume message to make it possible to resume with NR PDCP configuration and even resume in EN-DC.</w:t>
      </w:r>
    </w:p>
    <w:p w14:paraId="1D020BFB" w14:textId="2A939ECB" w:rsidR="0025174D" w:rsidRDefault="0025174D" w:rsidP="0025174D">
      <w:pPr>
        <w:pStyle w:val="Proposal"/>
        <w:jc w:val="left"/>
      </w:pPr>
      <w:bookmarkStart w:id="29" w:name="_Toc494397659"/>
      <w:bookmarkStart w:id="30" w:name="_Toc494410884"/>
      <w:bookmarkStart w:id="31" w:name="_Toc494413638"/>
      <w:r>
        <w:t>The same information elements/containers that are used in the RRCConnectionRecconfiguration message to configure EN-DC to be reused in the RRCResume message to enable resumption with EN-DC</w:t>
      </w:r>
      <w:bookmarkEnd w:id="29"/>
      <w:bookmarkEnd w:id="30"/>
      <w:r w:rsidR="00FD27EC">
        <w:t>.</w:t>
      </w:r>
      <w:bookmarkEnd w:id="31"/>
    </w:p>
    <w:p w14:paraId="2DB120BA" w14:textId="77777777" w:rsidR="005B7ED3" w:rsidRPr="00CE0424" w:rsidRDefault="005B7ED3" w:rsidP="00674259">
      <w:pPr>
        <w:pStyle w:val="BodyText"/>
      </w:pPr>
    </w:p>
    <w:p w14:paraId="23E3E41F" w14:textId="77777777" w:rsidR="00C01F33" w:rsidRPr="00CE0424" w:rsidRDefault="00C01F33" w:rsidP="00CE0424">
      <w:pPr>
        <w:pStyle w:val="Heading1"/>
      </w:pPr>
      <w:r w:rsidRPr="00CE0424">
        <w:t>Conclusion</w:t>
      </w:r>
    </w:p>
    <w:p w14:paraId="1A2C7CA2" w14:textId="77777777" w:rsidR="0025174D" w:rsidRDefault="00674259" w:rsidP="00674259">
      <w:pPr>
        <w:rPr>
          <w:noProof/>
        </w:rPr>
      </w:pPr>
      <w:r>
        <w:t xml:space="preserve">In this contribution, the impacts of the recent agreements on bearer harmonization and connection (re)configuration for EN-DC on RRC suspension/resumption have been discussed.   Based on the discussion, we have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7B614F0" w14:textId="77777777" w:rsidR="0025174D" w:rsidRDefault="0025174D">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Pr="003F3AE3">
        <w:rPr>
          <w:iCs/>
        </w:rPr>
        <w:t>Applying the RRCResume as is legacy LTE will result in the implicit conversion of the PDCP type of all suspended bearers in to LTE PDCP upon resumption.</w:t>
      </w:r>
    </w:p>
    <w:p w14:paraId="5F4E1CF8" w14:textId="77777777" w:rsidR="0025174D" w:rsidRDefault="0025174D">
      <w:pPr>
        <w:pStyle w:val="TOC1"/>
        <w:rPr>
          <w:rFonts w:asciiTheme="minorHAnsi" w:eastAsiaTheme="minorEastAsia" w:hAnsiTheme="minorHAnsi" w:cstheme="minorBidi"/>
          <w:b w:val="0"/>
          <w:sz w:val="22"/>
          <w:lang w:eastAsia="en-US"/>
        </w:rPr>
      </w:pPr>
      <w:r w:rsidRPr="003F3AE3">
        <w:rPr>
          <w:spacing w:val="2"/>
        </w:rPr>
        <w:t>Observation 2</w:t>
      </w:r>
      <w:r>
        <w:rPr>
          <w:rFonts w:asciiTheme="minorHAnsi" w:eastAsiaTheme="minorEastAsia" w:hAnsiTheme="minorHAnsi" w:cstheme="minorBidi"/>
          <w:b w:val="0"/>
          <w:sz w:val="22"/>
          <w:lang w:eastAsia="en-US"/>
        </w:rPr>
        <w:tab/>
      </w:r>
      <w:r w:rsidRPr="003F3AE3">
        <w:rPr>
          <w:spacing w:val="2"/>
        </w:rPr>
        <w:t>It would be beneficial to keep EN-DC configuration during RRC suspend/resume procedure to avoid unnecessary release/reconfigurations and CN signalling.</w:t>
      </w:r>
    </w:p>
    <w:p w14:paraId="5BE33F79" w14:textId="77777777" w:rsidR="008E065E" w:rsidRDefault="008E065E" w:rsidP="008E065E">
      <w:pPr>
        <w:pStyle w:val="BodyText"/>
        <w:rPr>
          <w:b/>
          <w:bCs/>
        </w:rPr>
      </w:pPr>
      <w:r>
        <w:rPr>
          <w:b/>
          <w:bCs/>
        </w:rPr>
        <w:fldChar w:fldCharType="end"/>
      </w:r>
    </w:p>
    <w:p w14:paraId="42EDDDE4" w14:textId="77777777" w:rsidR="00FD27EC" w:rsidRDefault="00674259" w:rsidP="008E065E">
      <w:pPr>
        <w:pStyle w:val="BodyText"/>
        <w:rPr>
          <w:noProof/>
        </w:rPr>
      </w:pPr>
      <w:r>
        <w:t xml:space="preserve">And we propose </w:t>
      </w:r>
      <w:r w:rsidR="008E065E" w:rsidRPr="00CE0424">
        <w:t>the following:</w:t>
      </w:r>
      <w:r w:rsidR="008E065E">
        <w:rPr>
          <w:b/>
          <w:bCs/>
        </w:rPr>
        <w:fldChar w:fldCharType="begin"/>
      </w:r>
      <w:r w:rsidR="008E065E">
        <w:rPr>
          <w:b/>
          <w:bCs/>
        </w:rPr>
        <w:instrText xml:space="preserve"> TOC \f \n \p " " \t "Proposal;1" </w:instrText>
      </w:r>
      <w:r w:rsidR="008E065E">
        <w:rPr>
          <w:b/>
          <w:bCs/>
        </w:rPr>
        <w:fldChar w:fldCharType="separate"/>
      </w:r>
    </w:p>
    <w:p w14:paraId="3A66407B" w14:textId="77777777" w:rsidR="00FD27EC" w:rsidRDefault="00FD27EC">
      <w:pPr>
        <w:pStyle w:val="TOC1"/>
        <w:rPr>
          <w:rFonts w:asciiTheme="minorHAnsi" w:eastAsiaTheme="minorEastAsia" w:hAnsiTheme="minorHAnsi" w:cstheme="minorBidi"/>
          <w:b w:val="0"/>
          <w:sz w:val="22"/>
          <w:lang w:eastAsia="en-US"/>
        </w:rPr>
      </w:pPr>
      <w:bookmarkStart w:id="32" w:name="_GoBack"/>
      <w:bookmarkEnd w:id="32"/>
      <w:r>
        <w:t>Proposal 1</w:t>
      </w:r>
      <w:r>
        <w:rPr>
          <w:rFonts w:asciiTheme="minorHAnsi" w:eastAsiaTheme="minorEastAsia" w:hAnsiTheme="minorHAnsi" w:cstheme="minorBidi"/>
          <w:b w:val="0"/>
          <w:sz w:val="22"/>
          <w:lang w:eastAsia="en-US"/>
        </w:rPr>
        <w:tab/>
      </w:r>
      <w:r>
        <w:t>The RRCResume message to include an optional NR PDCP configuration to enable one step configuration of bearers with NR PDCP upon resumption.</w:t>
      </w:r>
    </w:p>
    <w:p w14:paraId="7FC4818D" w14:textId="77777777" w:rsidR="00FD27EC" w:rsidRDefault="00FD27E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same information elements/containers that are used in the RRCConnectionRecconfiguration message to configure bearers with NR PDCP to be reused in the RRCResume message to enable resumption with NR PDCP</w:t>
      </w:r>
    </w:p>
    <w:p w14:paraId="30AAFA61" w14:textId="77777777" w:rsidR="00FD27EC" w:rsidRDefault="00FD27E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RRCResume message to include optional SCG lower layer configurations to enable one-step resumption of EN-DC.</w:t>
      </w:r>
    </w:p>
    <w:p w14:paraId="2A543454" w14:textId="77777777" w:rsidR="00FD27EC" w:rsidRDefault="00FD27E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same information elements/containers that are used in the RRCConnectionRecconfiguration message to configure EN-DC to be reused in the RRCResume message to enable resumption with EN-DC.</w:t>
      </w:r>
    </w:p>
    <w:p w14:paraId="1986BE8F" w14:textId="77777777" w:rsidR="008E065E" w:rsidRPr="00CE0424" w:rsidRDefault="008E065E" w:rsidP="008E065E">
      <w:pPr>
        <w:rPr>
          <w:b/>
          <w:bCs/>
        </w:rPr>
      </w:pPr>
      <w:r>
        <w:rPr>
          <w:b/>
          <w:bCs/>
        </w:rPr>
        <w:fldChar w:fldCharType="end"/>
      </w:r>
    </w:p>
    <w:p w14:paraId="43D755F5" w14:textId="628C81D3" w:rsidR="000C6D01" w:rsidRPr="00CE0424" w:rsidRDefault="000C6D01" w:rsidP="000C6D01"/>
    <w:p w14:paraId="3709778A" w14:textId="6EEA4692" w:rsidR="000C6D01" w:rsidRPr="009337AB" w:rsidRDefault="000C6D01" w:rsidP="000C6D01">
      <w:pPr>
        <w:pStyle w:val="Heading1"/>
      </w:pPr>
      <w:bookmarkStart w:id="33" w:name="_In-sequence_SDU_delivery"/>
      <w:bookmarkEnd w:id="33"/>
      <w:r w:rsidRPr="009337AB">
        <w:t>References</w:t>
      </w:r>
    </w:p>
    <w:p w14:paraId="013BB351" w14:textId="10A917C1" w:rsidR="000C6D01" w:rsidRPr="009337AB" w:rsidRDefault="009337AB" w:rsidP="009337AB">
      <w:pPr>
        <w:pStyle w:val="Reference"/>
      </w:pPr>
      <w:bookmarkStart w:id="34" w:name="_Ref174151459"/>
      <w:bookmarkStart w:id="35" w:name="_Ref189809556"/>
      <w:r w:rsidRPr="009337AB">
        <w:t>R2-1711532</w:t>
      </w:r>
      <w:r w:rsidR="000C6D01" w:rsidRPr="009337AB">
        <w:t xml:space="preserve">, </w:t>
      </w:r>
      <w:r w:rsidRPr="009337AB">
        <w:t>Summary of email discussion #30 for RRCConnectionReconfiguration</w:t>
      </w:r>
      <w:r w:rsidR="000C6D01" w:rsidRPr="009337AB">
        <w:t>, Ericsson (Rapporteur), RAN2 #99bis, Prague, Czech Republic, October 2017.</w:t>
      </w:r>
    </w:p>
    <w:p w14:paraId="504628EE" w14:textId="1BDF4389" w:rsidR="009337AB" w:rsidRPr="009337AB" w:rsidRDefault="009337AB" w:rsidP="009337AB">
      <w:pPr>
        <w:pStyle w:val="Reference"/>
      </w:pPr>
      <w:r w:rsidRPr="009337AB">
        <w:t xml:space="preserve">R2-1711533, LTE and NR text proposal for RRCConnectionReconfiguration, </w:t>
      </w:r>
      <w:r>
        <w:t>Ericsson</w:t>
      </w:r>
      <w:r w:rsidRPr="009337AB">
        <w:t>, RAN2 #99bis, Prague, Czech Republic, October 2017.</w:t>
      </w:r>
    </w:p>
    <w:p w14:paraId="61492314" w14:textId="7CA48717" w:rsidR="008E065E" w:rsidRPr="009337AB" w:rsidRDefault="00316C5A" w:rsidP="008919E4">
      <w:pPr>
        <w:pStyle w:val="Reference"/>
        <w:rPr>
          <w:bCs/>
        </w:rPr>
      </w:pPr>
      <w:r w:rsidRPr="009337AB">
        <w:t xml:space="preserve">S2-176158, </w:t>
      </w:r>
      <w:r w:rsidRPr="009337AB">
        <w:rPr>
          <w:i/>
        </w:rPr>
        <w:t>LS on coexistence between RRC inactive and dual connectivity</w:t>
      </w:r>
      <w:bookmarkEnd w:id="34"/>
      <w:bookmarkEnd w:id="35"/>
      <w:r w:rsidRPr="009337AB">
        <w:t>, SA WG2 #122bis, August 2017, Sophia Antipolis, France</w:t>
      </w:r>
    </w:p>
    <w:p w14:paraId="7F8A77EC" w14:textId="45146CCC" w:rsidR="009E0C63" w:rsidRPr="00CE0424" w:rsidRDefault="009E0C63" w:rsidP="009E0C63">
      <w:pPr>
        <w:pStyle w:val="Heading1"/>
      </w:pPr>
      <w:r>
        <w:t>Annex</w:t>
      </w:r>
      <w:r w:rsidR="001604F1">
        <w:t xml:space="preserve"> 1</w:t>
      </w:r>
      <w:r>
        <w:t xml:space="preserve">: </w:t>
      </w:r>
      <w:r w:rsidRPr="00DB6C69">
        <w:t>Agreement history</w:t>
      </w:r>
    </w:p>
    <w:p w14:paraId="120DDECF" w14:textId="710E4A82" w:rsidR="003A7EF3" w:rsidRDefault="009E0C63" w:rsidP="00CE0424">
      <w:pPr>
        <w:pStyle w:val="BodyText"/>
      </w:pPr>
      <w:r>
        <w:t>RAN2 AH#2 (Qingdao):</w:t>
      </w:r>
    </w:p>
    <w:p w14:paraId="4C4D4B5F" w14:textId="77777777" w:rsidR="009E0C63" w:rsidRDefault="009E0C63" w:rsidP="00CE0424">
      <w:pPr>
        <w:pStyle w:val="BodyText"/>
      </w:pPr>
    </w:p>
    <w:p w14:paraId="48907AF7"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Agreements</w:t>
      </w:r>
    </w:p>
    <w:p w14:paraId="69CA2E5E"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1</w:t>
      </w:r>
      <w:r>
        <w:tab/>
        <w:t>The same PDCP protocol specification is used for DRBs for MCG split bearer, SCG split bearer and SCG bearer.</w:t>
      </w:r>
    </w:p>
    <w:p w14:paraId="0C61C7C9"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2</w:t>
      </w:r>
      <w:r>
        <w:tab/>
        <w:t>This PDCP protocol is specified in 38.323 (NR PDCP).</w:t>
      </w:r>
    </w:p>
    <w:p w14:paraId="1E3A1242"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FFS: When EN-DC is configured, whether the MCG bearer only uses one PDCP type or the MCG bearer can use either LTE PDCP or NR PDCP up to the NW decision. Bearer type changes to be supported also need to be considered.</w:t>
      </w:r>
    </w:p>
    <w:p w14:paraId="34DB3635"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3</w:t>
      </w:r>
      <w:r>
        <w:tab/>
        <w:t>For bearers configured with NR PDCP the network configures the UE with which key (from a set of possible keys) to use. FFS the maximum number of possible keys in the set . Ask SA3 for the number of keys to be supported and to define the key derivation? Detailed wording of LS, including sufficient background info, can be worked offline.</w:t>
      </w:r>
    </w:p>
    <w:p w14:paraId="58BB6CFD"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4</w:t>
      </w:r>
      <w:r>
        <w:tab/>
        <w:t>The location of the PDCP entity is decided by the MN</w:t>
      </w:r>
    </w:p>
    <w:p w14:paraId="736AB2A0" w14:textId="16BCC1E6" w:rsidR="009E0C63" w:rsidRDefault="009E0C63" w:rsidP="009E0C63">
      <w:pPr>
        <w:pStyle w:val="BodyText"/>
      </w:pPr>
    </w:p>
    <w:p w14:paraId="21A47D1A"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Agreements</w:t>
      </w:r>
    </w:p>
    <w:p w14:paraId="3E601F12"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1:</w:t>
      </w:r>
      <w:r>
        <w:tab/>
      </w:r>
      <w:r w:rsidRPr="009E0C63">
        <w:rPr>
          <w:highlight w:val="yellow"/>
        </w:rPr>
        <w:t>NR PDCP configuration is contained in separate NR container different from the NR container for other NR configurations</w:t>
      </w:r>
    </w:p>
    <w:p w14:paraId="0894C59B"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2:</w:t>
      </w:r>
      <w:r>
        <w:tab/>
      </w:r>
      <w:r w:rsidRPr="009E0C63">
        <w:rPr>
          <w:highlight w:val="yellow"/>
        </w:rPr>
        <w:t>If the anchor is in the MN, NR PDCP config is generated by MN itself. If the anchor is in SN, the SN should generate NR PDCP config and send it to MCG as separate container.</w:t>
      </w:r>
    </w:p>
    <w:p w14:paraId="4E6D6ED3"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3:</w:t>
      </w:r>
      <w:r>
        <w:tab/>
        <w:t>In EN-DC, LTE RRC message contains:</w:t>
      </w:r>
    </w:p>
    <w:p w14:paraId="5741723D"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w:t>
      </w:r>
      <w:r>
        <w:tab/>
        <w:t>SCG bearer: NR PDCP container + NR configuration container on NR RLC, MAC and physical layers;</w:t>
      </w:r>
    </w:p>
    <w:p w14:paraId="04C862FC"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w:t>
      </w:r>
      <w:r>
        <w:tab/>
        <w:t>Split bearer: NR PDCP container + LTE configurations on RLC, MAC and physical layers + NR configuration container on NR RLC, MAC and physical layers, etc;</w:t>
      </w:r>
    </w:p>
    <w:p w14:paraId="168A0257"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w:t>
      </w:r>
      <w:r>
        <w:tab/>
        <w:t>NR PDCP config carried in the container is an IE.</w:t>
      </w:r>
    </w:p>
    <w:p w14:paraId="47887E33"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w:t>
      </w:r>
      <w:r>
        <w:tab/>
        <w:t>SCG RLC/MAC/Phy/etc config carried on the container is an NR RRC PDU.</w:t>
      </w:r>
    </w:p>
    <w:p w14:paraId="62675CB5" w14:textId="69656672" w:rsidR="009E0C63" w:rsidRDefault="009E0C63" w:rsidP="009E0C63">
      <w:pPr>
        <w:pStyle w:val="BodyText"/>
      </w:pPr>
    </w:p>
    <w:p w14:paraId="12DDA604"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Agreements:</w:t>
      </w:r>
    </w:p>
    <w:p w14:paraId="5C36A2A5"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1</w:t>
      </w:r>
      <w:r>
        <w:tab/>
      </w:r>
      <w:r w:rsidRPr="009E0C63">
        <w:rPr>
          <w:highlight w:val="yellow"/>
        </w:rPr>
        <w:t>Include PDCP config also in NR RRC PDU from the SN</w:t>
      </w:r>
      <w:r>
        <w:t xml:space="preserve"> </w:t>
      </w:r>
    </w:p>
    <w:p w14:paraId="370A80D0"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r>
        <w:t xml:space="preserve">2: </w:t>
      </w:r>
      <w:r>
        <w:tab/>
        <w:t>Assume DRBid is used for the linking between PDCP config and lower layer comfiguration.</w:t>
      </w:r>
    </w:p>
    <w:p w14:paraId="28FC827B" w14:textId="77777777" w:rsidR="009E0C63" w:rsidRDefault="009E0C63" w:rsidP="009E0C63">
      <w:pPr>
        <w:pStyle w:val="Doc-text2"/>
        <w:pBdr>
          <w:top w:val="single" w:sz="4" w:space="1" w:color="auto"/>
          <w:left w:val="single" w:sz="4" w:space="4" w:color="auto"/>
          <w:bottom w:val="single" w:sz="4" w:space="1" w:color="auto"/>
          <w:right w:val="single" w:sz="4" w:space="4" w:color="auto"/>
        </w:pBdr>
      </w:pPr>
    </w:p>
    <w:p w14:paraId="72181FF1" w14:textId="2C0BA9E3" w:rsidR="009E0C63" w:rsidRDefault="009E0C63" w:rsidP="009E0C63">
      <w:pPr>
        <w:pStyle w:val="BodyText"/>
      </w:pPr>
    </w:p>
    <w:p w14:paraId="776E7449" w14:textId="1C697D61" w:rsidR="009E0C63" w:rsidRDefault="009E0C63" w:rsidP="009E0C63">
      <w:pPr>
        <w:pStyle w:val="BodyText"/>
      </w:pPr>
      <w:r>
        <w:t>RAN2 #99 (Berlin):</w:t>
      </w:r>
    </w:p>
    <w:p w14:paraId="56813AC3" w14:textId="7CC6FBD6" w:rsidR="009E0C63" w:rsidRDefault="009E0C63" w:rsidP="009E0C63">
      <w:pPr>
        <w:pStyle w:val="BodyText"/>
      </w:pPr>
    </w:p>
    <w:p w14:paraId="11EB9892" w14:textId="77777777" w:rsidR="0000488E" w:rsidRPr="00503D7F" w:rsidRDefault="0000488E" w:rsidP="0000488E">
      <w:pPr>
        <w:pStyle w:val="Doc-text2"/>
        <w:pBdr>
          <w:top w:val="single" w:sz="4" w:space="1" w:color="auto"/>
          <w:left w:val="single" w:sz="4" w:space="4" w:color="auto"/>
          <w:bottom w:val="single" w:sz="4" w:space="1" w:color="auto"/>
          <w:right w:val="single" w:sz="4" w:space="4" w:color="auto"/>
        </w:pBdr>
      </w:pPr>
      <w:r w:rsidRPr="00503D7F">
        <w:t xml:space="preserve">Agreements for EN-DC </w:t>
      </w:r>
    </w:p>
    <w:p w14:paraId="1648D92E" w14:textId="77777777" w:rsidR="0000488E" w:rsidRPr="0000488E" w:rsidRDefault="0000488E" w:rsidP="0000488E">
      <w:pPr>
        <w:pStyle w:val="Doc-text2"/>
        <w:pBdr>
          <w:top w:val="single" w:sz="4" w:space="1" w:color="auto"/>
          <w:left w:val="single" w:sz="4" w:space="4" w:color="auto"/>
          <w:bottom w:val="single" w:sz="4" w:space="1" w:color="auto"/>
          <w:right w:val="single" w:sz="4" w:space="4" w:color="auto"/>
        </w:pBdr>
        <w:rPr>
          <w:highlight w:val="yellow"/>
        </w:rPr>
      </w:pPr>
      <w:r w:rsidRPr="0000488E">
        <w:rPr>
          <w:highlight w:val="yellow"/>
        </w:rPr>
        <w:t>1:</w:t>
      </w:r>
      <w:r w:rsidRPr="0000488E">
        <w:rPr>
          <w:highlight w:val="yellow"/>
        </w:rPr>
        <w:tab/>
        <w:t>Working assumption of the last meeting is confirmed as an agreement: For MCG bearer, either LTE or NR PDCP can be used, configurable by the network.</w:t>
      </w:r>
    </w:p>
    <w:p w14:paraId="03C07FC6" w14:textId="77777777" w:rsidR="0000488E" w:rsidRPr="0000488E" w:rsidRDefault="0000488E" w:rsidP="0000488E">
      <w:pPr>
        <w:pStyle w:val="Doc-text2"/>
        <w:pBdr>
          <w:top w:val="single" w:sz="4" w:space="1" w:color="auto"/>
          <w:left w:val="single" w:sz="4" w:space="4" w:color="auto"/>
          <w:bottom w:val="single" w:sz="4" w:space="1" w:color="auto"/>
          <w:right w:val="single" w:sz="4" w:space="4" w:color="auto"/>
        </w:pBdr>
        <w:rPr>
          <w:highlight w:val="yellow"/>
        </w:rPr>
      </w:pPr>
      <w:r w:rsidRPr="0000488E">
        <w:rPr>
          <w:highlight w:val="yellow"/>
        </w:rPr>
        <w:t>1a</w:t>
      </w:r>
      <w:r w:rsidRPr="0000488E">
        <w:rPr>
          <w:highlight w:val="yellow"/>
        </w:rPr>
        <w:tab/>
        <w:t>EN-DC capable UE without EN-DC operation configured can be configured with NR PDCP version for SRBs and DRBs.</w:t>
      </w:r>
    </w:p>
    <w:p w14:paraId="0AF27C0A" w14:textId="77777777" w:rsidR="0000488E" w:rsidRPr="0000488E" w:rsidRDefault="0000488E" w:rsidP="0000488E">
      <w:pPr>
        <w:pStyle w:val="Doc-text2"/>
        <w:pBdr>
          <w:top w:val="single" w:sz="4" w:space="1" w:color="auto"/>
          <w:left w:val="single" w:sz="4" w:space="4" w:color="auto"/>
          <w:bottom w:val="single" w:sz="4" w:space="1" w:color="auto"/>
          <w:right w:val="single" w:sz="4" w:space="4" w:color="auto"/>
        </w:pBdr>
        <w:rPr>
          <w:highlight w:val="yellow"/>
        </w:rPr>
      </w:pPr>
      <w:r w:rsidRPr="0000488E">
        <w:rPr>
          <w:highlight w:val="yellow"/>
        </w:rPr>
        <w:t xml:space="preserve">2: </w:t>
      </w:r>
      <w:r w:rsidRPr="0000488E">
        <w:rPr>
          <w:highlight w:val="yellow"/>
        </w:rPr>
        <w:tab/>
        <w:t xml:space="preserve">NR-PDCP is used for ‘MCG split or duplicate SRB’. </w:t>
      </w:r>
    </w:p>
    <w:p w14:paraId="138D4C73" w14:textId="77777777" w:rsidR="0000488E" w:rsidRPr="00503D7F" w:rsidRDefault="0000488E" w:rsidP="0000488E">
      <w:pPr>
        <w:pStyle w:val="Doc-text2"/>
        <w:pBdr>
          <w:top w:val="single" w:sz="4" w:space="1" w:color="auto"/>
          <w:left w:val="single" w:sz="4" w:space="4" w:color="auto"/>
          <w:bottom w:val="single" w:sz="4" w:space="1" w:color="auto"/>
          <w:right w:val="single" w:sz="4" w:space="4" w:color="auto"/>
        </w:pBdr>
      </w:pPr>
      <w:r w:rsidRPr="0000488E">
        <w:rPr>
          <w:highlight w:val="yellow"/>
        </w:rPr>
        <w:t>3:</w:t>
      </w:r>
      <w:r w:rsidRPr="0000488E">
        <w:rPr>
          <w:highlight w:val="yellow"/>
        </w:rPr>
        <w:tab/>
        <w:t>Non split SRB1 and 2 can be transmitted over either LTE-PDCP or NR-PDCP, which is configurable by network (at least after initial connection establishment).</w:t>
      </w:r>
      <w:r w:rsidRPr="00503D7F">
        <w:t xml:space="preserve"> </w:t>
      </w:r>
    </w:p>
    <w:p w14:paraId="2EBA8FD3" w14:textId="77777777" w:rsidR="0000488E" w:rsidRPr="00503D7F" w:rsidRDefault="0000488E" w:rsidP="0000488E">
      <w:pPr>
        <w:pStyle w:val="Doc-text2"/>
        <w:pBdr>
          <w:top w:val="single" w:sz="4" w:space="1" w:color="auto"/>
          <w:left w:val="single" w:sz="4" w:space="4" w:color="auto"/>
          <w:bottom w:val="single" w:sz="4" w:space="1" w:color="auto"/>
          <w:right w:val="single" w:sz="4" w:space="4" w:color="auto"/>
        </w:pBdr>
      </w:pPr>
      <w:r w:rsidRPr="00503D7F">
        <w:t>FFS whether SRB1 and SRB2 need to be configured with the same PDCP type (to be concluded in stage 3).</w:t>
      </w:r>
    </w:p>
    <w:p w14:paraId="462C6665" w14:textId="77777777" w:rsidR="0000488E" w:rsidRPr="00503D7F" w:rsidRDefault="0000488E" w:rsidP="0000488E">
      <w:pPr>
        <w:pStyle w:val="Doc-text2"/>
        <w:pBdr>
          <w:top w:val="single" w:sz="4" w:space="1" w:color="auto"/>
          <w:left w:val="single" w:sz="4" w:space="4" w:color="auto"/>
          <w:bottom w:val="single" w:sz="4" w:space="1" w:color="auto"/>
          <w:right w:val="single" w:sz="4" w:space="4" w:color="auto"/>
        </w:pBdr>
      </w:pPr>
      <w:r w:rsidRPr="00503D7F">
        <w:t xml:space="preserve">4: </w:t>
      </w:r>
      <w:r w:rsidRPr="00503D7F">
        <w:tab/>
        <w:t>LTE-PDCP is used for SRB1 at the initial connection establishment from idle state. (I.e. no additional optimization to support NR-PDCP for SRB1 for idle to connected state transition)</w:t>
      </w:r>
    </w:p>
    <w:p w14:paraId="30611B3E" w14:textId="77777777" w:rsidR="0000488E" w:rsidRPr="00503D7F" w:rsidRDefault="0000488E" w:rsidP="0000488E">
      <w:pPr>
        <w:pStyle w:val="Doc-text2"/>
        <w:pBdr>
          <w:top w:val="single" w:sz="4" w:space="1" w:color="auto"/>
          <w:left w:val="single" w:sz="4" w:space="4" w:color="auto"/>
          <w:bottom w:val="single" w:sz="4" w:space="1" w:color="auto"/>
          <w:right w:val="single" w:sz="4" w:space="4" w:color="auto"/>
        </w:pBdr>
      </w:pPr>
      <w:r w:rsidRPr="00503D7F">
        <w:t>5:</w:t>
      </w:r>
      <w:r w:rsidRPr="00503D7F">
        <w:tab/>
        <w:t>The PDCP version change (release of old PDCP and establish of new PDCP) of SRBs can be supported via:</w:t>
      </w:r>
    </w:p>
    <w:p w14:paraId="185ED83E" w14:textId="77777777" w:rsidR="0000488E" w:rsidRPr="00503D7F" w:rsidRDefault="0000488E" w:rsidP="0000488E">
      <w:pPr>
        <w:pStyle w:val="Doc-text2"/>
        <w:pBdr>
          <w:top w:val="single" w:sz="4" w:space="1" w:color="auto"/>
          <w:left w:val="single" w:sz="4" w:space="4" w:color="auto"/>
          <w:bottom w:val="single" w:sz="4" w:space="1" w:color="auto"/>
          <w:right w:val="single" w:sz="4" w:space="4" w:color="auto"/>
        </w:pBdr>
      </w:pPr>
      <w:r w:rsidRPr="00503D7F">
        <w:tab/>
        <w:t xml:space="preserve">i/  handover procedure (reconfiguration with mobility); and </w:t>
      </w:r>
    </w:p>
    <w:p w14:paraId="099A7747" w14:textId="77777777" w:rsidR="0000488E" w:rsidRPr="00503D7F" w:rsidRDefault="0000488E" w:rsidP="0000488E">
      <w:pPr>
        <w:pStyle w:val="Doc-text2"/>
        <w:pBdr>
          <w:top w:val="single" w:sz="4" w:space="1" w:color="auto"/>
          <w:left w:val="single" w:sz="4" w:space="4" w:color="auto"/>
          <w:bottom w:val="single" w:sz="4" w:space="1" w:color="auto"/>
          <w:right w:val="single" w:sz="4" w:space="4" w:color="auto"/>
        </w:pBdr>
      </w:pPr>
      <w:r w:rsidRPr="00503D7F">
        <w:tab/>
        <w:t>ii/ reconfiguration without mobilityControlInfo (when network implementation is sure there is no UL data in buffer). No user plane actions beyond release and establish of PDCP are to be specified for this case.</w:t>
      </w:r>
    </w:p>
    <w:p w14:paraId="05DE8D7A" w14:textId="77777777" w:rsidR="0000488E" w:rsidRPr="00503D7F" w:rsidRDefault="0000488E" w:rsidP="0000488E">
      <w:pPr>
        <w:pStyle w:val="Doc-text2"/>
        <w:pBdr>
          <w:top w:val="single" w:sz="4" w:space="1" w:color="auto"/>
          <w:left w:val="single" w:sz="4" w:space="4" w:color="auto"/>
          <w:bottom w:val="single" w:sz="4" w:space="1" w:color="auto"/>
          <w:right w:val="single" w:sz="4" w:space="4" w:color="auto"/>
        </w:pBdr>
      </w:pPr>
      <w:r w:rsidRPr="00503D7F">
        <w:t>6</w:t>
      </w:r>
      <w:r w:rsidRPr="00503D7F">
        <w:tab/>
        <w:t>EN-DC operation should support a single reconfiguration procedure for bearer type change between MCG to/from split bearer and MCG to/from SCG bearer, when MCG bearer is configured with NR PDCP (before and after the bearer type change).</w:t>
      </w:r>
    </w:p>
    <w:p w14:paraId="45E63B04" w14:textId="77777777" w:rsidR="0000488E" w:rsidRPr="00503D7F" w:rsidRDefault="0000488E" w:rsidP="0000488E">
      <w:pPr>
        <w:pStyle w:val="Doc-text2"/>
        <w:pBdr>
          <w:top w:val="single" w:sz="4" w:space="1" w:color="auto"/>
          <w:left w:val="single" w:sz="4" w:space="4" w:color="auto"/>
          <w:bottom w:val="single" w:sz="4" w:space="1" w:color="auto"/>
          <w:right w:val="single" w:sz="4" w:space="4" w:color="auto"/>
        </w:pBdr>
      </w:pPr>
      <w:r w:rsidRPr="00503D7F">
        <w:lastRenderedPageBreak/>
        <w:t>7</w:t>
      </w:r>
      <w:r w:rsidRPr="00503D7F">
        <w:tab/>
        <w:t>EN-DC operation where MCG bearer is configured with LTE PDCP, then direct bearer type change of such MCG bearer to split bearer or SCG bearer is performed is FFS.</w:t>
      </w:r>
    </w:p>
    <w:p w14:paraId="78B84C08" w14:textId="77777777" w:rsidR="0000488E" w:rsidRDefault="0000488E" w:rsidP="009E0C63">
      <w:pPr>
        <w:pStyle w:val="BodyText"/>
      </w:pPr>
    </w:p>
    <w:p w14:paraId="180126D5"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Agreements:</w:t>
      </w:r>
    </w:p>
    <w:p w14:paraId="7F3B6A74"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NR RRC signalling should clearly distinguish UE-, cell-group- and serving-cell- specific parameters: Parameters for each serving-cell cell are collected in an IE and one or more such IEs are present in the IE containing the Cell-Group specific configuration (as depicted in Figure 5 of </w:t>
      </w:r>
      <w:hyperlink r:id="rId14" w:tooltip="C:Data3GPPExtractsR2-1708036 - NR-AH2-12-NR RRCConnReconfStructure - Summary.docx" w:history="1">
        <w:r w:rsidRPr="00503D7F">
          <w:rPr>
            <w:rStyle w:val="Hyperlink"/>
          </w:rPr>
          <w:t>R2-1708036</w:t>
        </w:r>
      </w:hyperlink>
      <w:r w:rsidRPr="00503D7F">
        <w:t>).</w:t>
      </w:r>
    </w:p>
    <w:p w14:paraId="256FE35F"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Use SRB-ToAddModList, DRB-ToAddModList and DRB-ToReleaseList to maintain the PDCP-configuration and SDAP-configuration per radio bearer and include the radio bearer related configuration into a RadioBearerConfig (see Figure 6 of </w:t>
      </w:r>
      <w:hyperlink r:id="rId15" w:tooltip="C:Data3GPPExtractsR2-1708036 - NR-AH2-12-NR RRCConnReconfStructure - Summary.docx" w:history="1">
        <w:r w:rsidRPr="00503D7F">
          <w:rPr>
            <w:rStyle w:val="Hyperlink"/>
          </w:rPr>
          <w:t>R2-1708036</w:t>
        </w:r>
      </w:hyperlink>
      <w:r w:rsidRPr="00503D7F">
        <w:t>).</w:t>
      </w:r>
    </w:p>
    <w:p w14:paraId="50727779"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3</w:t>
      </w:r>
      <w:r w:rsidRPr="00503D7F">
        <w:tab/>
        <w:t xml:space="preserve">Use LCH-ToAddModList and LCH-ToReleaseList inside the NR cell-group configuration IE to associate logical channels and their RLC entities with radio bearers (PDCP entities) (see Figure 6 of </w:t>
      </w:r>
      <w:hyperlink r:id="rId16" w:tooltip="C:Data3GPPExtractsR2-1708036 - NR-AH2-12-NR RRCConnReconfStructure - Summary.docx" w:history="1">
        <w:r w:rsidRPr="00503D7F">
          <w:rPr>
            <w:rStyle w:val="Hyperlink"/>
          </w:rPr>
          <w:t>R2-1708036</w:t>
        </w:r>
      </w:hyperlink>
      <w:r w:rsidRPr="00503D7F">
        <w:t xml:space="preserve">). </w:t>
      </w:r>
    </w:p>
    <w:p w14:paraId="525E2D21"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FFS1 to a) re-use the current LTE structure where the LCH- and RLC- configurations for the LTE MCG are inside the DRB-ToAddModList; associate the NR-SCG cell-group configuration with that list (Figure 7); or b) adopt the newly agreed NR structure where the LCH- and RLC configuration is part of the cell group configuration (Figure 6) also for the LTE ASN.1. (Intention is to consider the examples of ASN.1 structure provided by Ericsson to help make a decision)</w:t>
      </w:r>
    </w:p>
    <w:p w14:paraId="01F63278"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FFS2 whether … a) the PDCP-Config and SDAP-Config for each DRB are in a separate container; or b) the PDCP-Config and SDAP-Config of all MCG DRBs are in one container and the PDCP-Config and SDAP-Config of all SCG DRBs are in another container; or c) the PDCP-Config and SDAP-Config of all DRBs are in a common container</w:t>
      </w:r>
    </w:p>
    <w:p w14:paraId="5CFAD326"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4</w:t>
      </w:r>
      <w:r w:rsidRPr="00503D7F">
        <w:tab/>
        <w:t>For EN-DC, the “NR RRC PDU” containing the NR “SCG RLC/MAC/Phy config” should be the NR RRCConnectionReconfiguration message.</w:t>
      </w:r>
    </w:p>
    <w:p w14:paraId="1D83436F"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5</w:t>
      </w:r>
      <w:r w:rsidRPr="00503D7F">
        <w:tab/>
        <w:t>For EN-DC, the SgNB may include the PDCP-config in the “NR RRC PDU from the SN” only when it changes the PDCP configuration of one of its SCG(-Split) DRBs using the direct SCG-SRB.</w:t>
      </w:r>
    </w:p>
    <w:p w14:paraId="4FBEAFA6"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FFS3: For NR-NR DC, whether the SCG configuration should … a) be conveyed as full RRC message (see Figure 8)? If so, do you think that it should be the NR RRCConnectionReconfiguration (i.e., embedding an NR RRCConnectionReconfiguration message into another NR RRCConnectionReconfiguration message); or b) be embedded directly, i.e., a container and/or a message is not necessary for this case (like Figure 9)</w:t>
      </w:r>
    </w:p>
    <w:p w14:paraId="6165413A"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6</w:t>
      </w:r>
      <w:r w:rsidRPr="00503D7F">
        <w:tab/>
      </w:r>
      <w:r w:rsidRPr="00167A25">
        <w:t>For NE-DC, the NR pdcp-Config DC should follow the principle agreed for EN-DC, i.e., pdcp-Config is separated from the lower layer configuration. The pdcp-Config field in the LTE SCG-Configuration is omitted.</w:t>
      </w:r>
    </w:p>
    <w:p w14:paraId="04844AAE"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FFS4 For NE-DC whether … a) The LTE SCG configuration should be conveyed as LTE RRCConnectionReconfiguration message inside a container in the NR RRCConnectionReconfiguration, or b) The LTE SCG configuration should be conveyed as an IE inside the NR RRCConnectionReconfiguration</w:t>
      </w:r>
    </w:p>
    <w:p w14:paraId="52A8AA3C" w14:textId="4F6DF9DA" w:rsidR="009E0C63" w:rsidRDefault="009E0C63" w:rsidP="009E0C63">
      <w:pPr>
        <w:pStyle w:val="BodyText"/>
      </w:pPr>
    </w:p>
    <w:p w14:paraId="526523A5"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Agreements</w:t>
      </w:r>
    </w:p>
    <w:p w14:paraId="0D154577"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w:t>
      </w:r>
      <w:r w:rsidRPr="00503D7F">
        <w:tab/>
        <w:t>For LTE lower layers (RLC, LCH), reuse LTE DRB-AddModd structure</w:t>
      </w:r>
    </w:p>
    <w:p w14:paraId="04169584"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w:t>
      </w:r>
      <w:r w:rsidRPr="00503D7F">
        <w:tab/>
        <w:t>For bearers using NR PDCP, aim to capture UE behaviour in NR specification</w:t>
      </w:r>
    </w:p>
    <w:p w14:paraId="71728DAA"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w:t>
      </w:r>
      <w:r w:rsidRPr="00503D7F">
        <w:tab/>
        <w:t>Bearer structure is following for bearers using NR PDCP:</w:t>
      </w:r>
    </w:p>
    <w:p w14:paraId="52B1B31C"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w:t>
      </w:r>
      <w:r w:rsidRPr="00503D7F">
        <w:tab/>
        <w:t>We will introduce a new RadioBearerConfig IE in NR spec which is covering all bearers using NR PDCP</w:t>
      </w:r>
    </w:p>
    <w:p w14:paraId="063118DC"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w:t>
      </w:r>
      <w:r w:rsidRPr="00503D7F">
        <w:tab/>
        <w:t>MeNB is still deciding DRB ID but this is signalled to the SeNB and used as ”anchor point” to link lower layers and higher layers</w:t>
      </w:r>
    </w:p>
    <w:p w14:paraId="249361AD"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FFS details of security parameters</w:t>
      </w:r>
    </w:p>
    <w:p w14:paraId="4516F4B3"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w:t>
      </w:r>
      <w:r w:rsidRPr="00503D7F">
        <w:tab/>
        <w:t>Bearer handling is captured in NR specification.</w:t>
      </w:r>
    </w:p>
    <w:p w14:paraId="1CB6627A"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p>
    <w:p w14:paraId="1BECA7EE" w14:textId="77777777" w:rsidR="009E0C63" w:rsidRPr="00503D7F" w:rsidRDefault="009E0C63" w:rsidP="009E0C63">
      <w:pPr>
        <w:pStyle w:val="Doc-text2"/>
        <w:pBdr>
          <w:top w:val="single" w:sz="4" w:space="1" w:color="auto"/>
          <w:left w:val="single" w:sz="4" w:space="4" w:color="auto"/>
          <w:bottom w:val="single" w:sz="4" w:space="1" w:color="auto"/>
          <w:right w:val="single" w:sz="4" w:space="4" w:color="auto"/>
        </w:pBdr>
      </w:pPr>
      <w:r w:rsidRPr="00503D7F">
        <w:t xml:space="preserve">Working assumption: there are 2 transparent containers including radio bearer configuration lists (including PDCP-ConfigNR, DRB ID, EPS ID per bearer). </w:t>
      </w:r>
    </w:p>
    <w:p w14:paraId="3F0D4E40" w14:textId="02C6894E" w:rsidR="001604F1" w:rsidRPr="00CE0424" w:rsidRDefault="001604F1" w:rsidP="001604F1">
      <w:pPr>
        <w:pStyle w:val="Heading1"/>
      </w:pPr>
      <w:r>
        <w:lastRenderedPageBreak/>
        <w:t>Annex 2: Signalling overhead of releasing and setting up EN-DC upon resumption</w:t>
      </w:r>
    </w:p>
    <w:p w14:paraId="4916EF8B" w14:textId="7DCA1B53" w:rsidR="009E0C63" w:rsidRPr="00CE0424" w:rsidRDefault="001604F1" w:rsidP="009E0C63">
      <w:pPr>
        <w:pStyle w:val="BodyText"/>
      </w:pPr>
      <w:r w:rsidRPr="003F03D5">
        <w:rPr>
          <w:noProof/>
          <w:lang w:val="en-US" w:eastAsia="en-US"/>
        </w:rPr>
        <mc:AlternateContent>
          <mc:Choice Requires="wpg">
            <w:drawing>
              <wp:inline distT="0" distB="0" distL="0" distR="0" wp14:anchorId="4D8732EB" wp14:editId="56B92D46">
                <wp:extent cx="6051841" cy="5908092"/>
                <wp:effectExtent l="0" t="0" r="0" b="54610"/>
                <wp:docPr id="125" name="Group 124"/>
                <wp:cNvGraphicFramePr/>
                <a:graphic xmlns:a="http://schemas.openxmlformats.org/drawingml/2006/main">
                  <a:graphicData uri="http://schemas.microsoft.com/office/word/2010/wordprocessingGroup">
                    <wpg:wgp>
                      <wpg:cNvGrpSpPr/>
                      <wpg:grpSpPr>
                        <a:xfrm>
                          <a:off x="0" y="0"/>
                          <a:ext cx="6051841" cy="5908092"/>
                          <a:chOff x="0" y="0"/>
                          <a:chExt cx="6051841" cy="5908092"/>
                        </a:xfrm>
                      </wpg:grpSpPr>
                      <wps:wsp>
                        <wps:cNvPr id="2" name="TextBox 83"/>
                        <wps:cNvSpPr txBox="1"/>
                        <wps:spPr>
                          <a:xfrm>
                            <a:off x="0" y="760132"/>
                            <a:ext cx="1151890" cy="259080"/>
                          </a:xfrm>
                          <a:prstGeom prst="rect">
                            <a:avLst/>
                          </a:prstGeom>
                          <a:noFill/>
                          <a:ln w="12700">
                            <a:solidFill>
                              <a:schemeClr val="tx1"/>
                            </a:solidFill>
                          </a:ln>
                        </wps:spPr>
                        <wps:txbx>
                          <w:txbxContent>
                            <w:p w14:paraId="68A26C4E"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wps:txbx>
                        <wps:bodyPr wrap="square" rtlCol="0">
                          <a:spAutoFit/>
                        </wps:bodyPr>
                      </wps:wsp>
                      <wps:wsp>
                        <wps:cNvPr id="3" name="Straight Arrow Connector 3"/>
                        <wps:cNvCnPr/>
                        <wps:spPr>
                          <a:xfrm flipH="1">
                            <a:off x="1640988" y="346960"/>
                            <a:ext cx="15196" cy="5400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H="1">
                            <a:off x="3096344" y="293779"/>
                            <a:ext cx="27721" cy="547260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flipH="1">
                            <a:off x="4706148" y="363476"/>
                            <a:ext cx="7598" cy="55446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 name="TextBox 7"/>
                        <wps:cNvSpPr txBox="1"/>
                        <wps:spPr>
                          <a:xfrm>
                            <a:off x="1489381" y="0"/>
                            <a:ext cx="359394" cy="276999"/>
                          </a:xfrm>
                          <a:prstGeom prst="rect">
                            <a:avLst/>
                          </a:prstGeom>
                          <a:noFill/>
                        </wps:spPr>
                        <wps:txbx>
                          <w:txbxContent>
                            <w:p w14:paraId="40CD0F3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lang w:val="en-US"/>
                                </w:rPr>
                                <w:t>UE</w:t>
                              </w:r>
                            </w:p>
                          </w:txbxContent>
                        </wps:txbx>
                        <wps:bodyPr wrap="none" rtlCol="0">
                          <a:spAutoFit/>
                        </wps:bodyPr>
                      </wps:wsp>
                      <wps:wsp>
                        <wps:cNvPr id="7" name="TextBox 8"/>
                        <wps:cNvSpPr txBox="1"/>
                        <wps:spPr>
                          <a:xfrm>
                            <a:off x="2867811" y="29084"/>
                            <a:ext cx="412115" cy="277495"/>
                          </a:xfrm>
                          <a:prstGeom prst="rect">
                            <a:avLst/>
                          </a:prstGeom>
                          <a:noFill/>
                        </wps:spPr>
                        <wps:txbx>
                          <w:txbxContent>
                            <w:p w14:paraId="78A9ABE1"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lang w:val="en-US"/>
                                </w:rPr>
                                <w:t>MN</w:t>
                              </w:r>
                            </w:p>
                          </w:txbxContent>
                        </wps:txbx>
                        <wps:bodyPr wrap="none" rtlCol="0">
                          <a:spAutoFit/>
                        </wps:bodyPr>
                      </wps:wsp>
                      <wps:wsp>
                        <wps:cNvPr id="8" name="TextBox 9"/>
                        <wps:cNvSpPr txBox="1"/>
                        <wps:spPr>
                          <a:xfrm>
                            <a:off x="4542129" y="29084"/>
                            <a:ext cx="351790" cy="277495"/>
                          </a:xfrm>
                          <a:prstGeom prst="rect">
                            <a:avLst/>
                          </a:prstGeom>
                          <a:noFill/>
                        </wps:spPr>
                        <wps:txbx>
                          <w:txbxContent>
                            <w:p w14:paraId="7C5A14DE"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lang w:val="en-US"/>
                                </w:rPr>
                                <w:t>SN</w:t>
                              </w:r>
                            </w:p>
                          </w:txbxContent>
                        </wps:txbx>
                        <wps:bodyPr wrap="none" rtlCol="0">
                          <a:spAutoFit/>
                        </wps:bodyPr>
                      </wps:wsp>
                      <wps:wsp>
                        <wps:cNvPr id="9" name="Straight Arrow Connector 9"/>
                        <wps:cNvCnPr/>
                        <wps:spPr>
                          <a:xfrm flipH="1">
                            <a:off x="1656184" y="562984"/>
                            <a:ext cx="14401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1600811" y="943066"/>
                            <a:ext cx="149553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TextBox 15"/>
                        <wps:cNvSpPr txBox="1"/>
                        <wps:spPr>
                          <a:xfrm>
                            <a:off x="1754673" y="498525"/>
                            <a:ext cx="1376680" cy="308610"/>
                          </a:xfrm>
                          <a:prstGeom prst="rect">
                            <a:avLst/>
                          </a:prstGeom>
                          <a:noFill/>
                        </wps:spPr>
                        <wps:txbx>
                          <w:txbxContent>
                            <w:p w14:paraId="68CE4226" w14:textId="77777777" w:rsidR="001604F1" w:rsidRPr="009A0BB4" w:rsidRDefault="001604F1" w:rsidP="001604F1">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BCCA1BE" w14:textId="77777777" w:rsidR="001604F1" w:rsidRPr="009A0BB4" w:rsidRDefault="001604F1" w:rsidP="001604F1">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(release SCG, reconf. SCG-&gt;MCG)</w:t>
                              </w:r>
                            </w:p>
                          </w:txbxContent>
                        </wps:txbx>
                        <wps:bodyPr wrap="none" rtlCol="0">
                          <a:spAutoFit/>
                        </wps:bodyPr>
                      </wps:wsp>
                      <wps:wsp>
                        <wps:cNvPr id="12" name="TextBox 16"/>
                        <wps:cNvSpPr txBox="1"/>
                        <wps:spPr>
                          <a:xfrm>
                            <a:off x="1656104" y="943058"/>
                            <a:ext cx="1668145" cy="200025"/>
                          </a:xfrm>
                          <a:prstGeom prst="rect">
                            <a:avLst/>
                          </a:prstGeom>
                          <a:noFill/>
                        </wps:spPr>
                        <wps:txbx>
                          <w:txbxContent>
                            <w:p w14:paraId="5054696C"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wps:txbx>
                        <wps:bodyPr wrap="none" rtlCol="0">
                          <a:spAutoFit/>
                        </wps:bodyPr>
                      </wps:wsp>
                      <wps:wsp>
                        <wps:cNvPr id="13" name="Straight Arrow Connector 13"/>
                        <wps:cNvCnPr/>
                        <wps:spPr>
                          <a:xfrm>
                            <a:off x="1656184" y="2757933"/>
                            <a:ext cx="1440160"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TextBox 18"/>
                        <wps:cNvSpPr txBox="1"/>
                        <wps:spPr>
                          <a:xfrm>
                            <a:off x="1984502" y="2958848"/>
                            <a:ext cx="1029970" cy="200025"/>
                          </a:xfrm>
                          <a:prstGeom prst="rect">
                            <a:avLst/>
                          </a:prstGeom>
                          <a:noFill/>
                        </wps:spPr>
                        <wps:txbx>
                          <w:txbxContent>
                            <w:p w14:paraId="00CE48C8"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wps:txbx>
                        <wps:bodyPr wrap="none" rtlCol="0">
                          <a:spAutoFit/>
                        </wps:bodyPr>
                      </wps:wsp>
                      <wps:wsp>
                        <wps:cNvPr id="15" name="Straight Arrow Connector 15"/>
                        <wps:cNvCnPr/>
                        <wps:spPr>
                          <a:xfrm flipH="1">
                            <a:off x="1656184" y="3047260"/>
                            <a:ext cx="1454020" cy="406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3124065" y="468889"/>
                            <a:ext cx="158968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760640" y="424440"/>
                            <a:ext cx="10548" cy="542268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8" name="TextBox 24"/>
                        <wps:cNvSpPr txBox="1"/>
                        <wps:spPr>
                          <a:xfrm>
                            <a:off x="5528941" y="37564"/>
                            <a:ext cx="522900" cy="276999"/>
                          </a:xfrm>
                          <a:prstGeom prst="rect">
                            <a:avLst/>
                          </a:prstGeom>
                          <a:noFill/>
                        </wps:spPr>
                        <wps:txbx>
                          <w:txbxContent>
                            <w:p w14:paraId="75809F47"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lang w:val="en-US"/>
                                </w:rPr>
                                <w:t>MME</w:t>
                              </w:r>
                            </w:p>
                          </w:txbxContent>
                        </wps:txbx>
                        <wps:bodyPr wrap="none" rtlCol="0">
                          <a:spAutoFit/>
                        </wps:bodyPr>
                      </wps:wsp>
                      <wps:wsp>
                        <wps:cNvPr id="19" name="Straight Arrow Connector 19"/>
                        <wps:cNvCnPr/>
                        <wps:spPr>
                          <a:xfrm flipV="1">
                            <a:off x="3120751" y="724043"/>
                            <a:ext cx="2650436" cy="1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3096344" y="1211056"/>
                            <a:ext cx="26642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 name="TextBox 33"/>
                        <wps:cNvSpPr txBox="1"/>
                        <wps:spPr>
                          <a:xfrm>
                            <a:off x="1906998" y="2743051"/>
                            <a:ext cx="1324610" cy="200025"/>
                          </a:xfrm>
                          <a:prstGeom prst="rect">
                            <a:avLst/>
                          </a:prstGeom>
                          <a:noFill/>
                        </wps:spPr>
                        <wps:txbx>
                          <w:txbxContent>
                            <w:p w14:paraId="4D98B5A2"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RRCConnectionResumeRequest</w:t>
                              </w:r>
                            </w:p>
                          </w:txbxContent>
                        </wps:txbx>
                        <wps:bodyPr wrap="none" rtlCol="0">
                          <a:spAutoFit/>
                        </wps:bodyPr>
                      </wps:wsp>
                      <wps:wsp>
                        <wps:cNvPr id="22" name="Straight Arrow Connector 22"/>
                        <wps:cNvCnPr/>
                        <wps:spPr>
                          <a:xfrm flipV="1">
                            <a:off x="3132269" y="3182591"/>
                            <a:ext cx="2670287" cy="1219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3096344" y="3368470"/>
                            <a:ext cx="267484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1659973" y="4329564"/>
                            <a:ext cx="3020480" cy="103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5" name="TextBox 39"/>
                        <wps:cNvSpPr txBox="1"/>
                        <wps:spPr>
                          <a:xfrm>
                            <a:off x="1999313" y="4329526"/>
                            <a:ext cx="657225" cy="200025"/>
                          </a:xfrm>
                          <a:prstGeom prst="rect">
                            <a:avLst/>
                          </a:prstGeom>
                          <a:noFill/>
                        </wps:spPr>
                        <wps:txbx>
                          <w:txbxContent>
                            <w:p w14:paraId="325AD8E9"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26" name="Straight Arrow Connector 26"/>
                        <wps:cNvCnPr/>
                        <wps:spPr>
                          <a:xfrm flipH="1">
                            <a:off x="1640988" y="3880147"/>
                            <a:ext cx="148307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1680249" y="4833514"/>
                            <a:ext cx="140497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8" name="TextBox 42"/>
                        <wps:cNvSpPr txBox="1"/>
                        <wps:spPr>
                          <a:xfrm>
                            <a:off x="1739477" y="3862907"/>
                            <a:ext cx="1317625" cy="308610"/>
                          </a:xfrm>
                          <a:prstGeom prst="rect">
                            <a:avLst/>
                          </a:prstGeom>
                          <a:noFill/>
                        </wps:spPr>
                        <wps:txbx>
                          <w:txbxContent>
                            <w:p w14:paraId="5385C7ED" w14:textId="77777777" w:rsidR="001604F1" w:rsidRPr="009A0BB4" w:rsidRDefault="001604F1" w:rsidP="001604F1">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E53C02A" w14:textId="77777777" w:rsidR="001604F1" w:rsidRPr="009A0BB4" w:rsidRDefault="001604F1" w:rsidP="001604F1">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(add SCG, reconf. MCG-&gt;SCG)</w:t>
                              </w:r>
                            </w:p>
                          </w:txbxContent>
                        </wps:txbx>
                        <wps:bodyPr wrap="none" rtlCol="0">
                          <a:spAutoFit/>
                        </wps:bodyPr>
                      </wps:wsp>
                      <wps:wsp>
                        <wps:cNvPr id="29" name="TextBox 43"/>
                        <wps:cNvSpPr txBox="1"/>
                        <wps:spPr>
                          <a:xfrm>
                            <a:off x="1726096" y="4823992"/>
                            <a:ext cx="1668145" cy="200025"/>
                          </a:xfrm>
                          <a:prstGeom prst="rect">
                            <a:avLst/>
                          </a:prstGeom>
                          <a:noFill/>
                        </wps:spPr>
                        <wps:txbx>
                          <w:txbxContent>
                            <w:p w14:paraId="5D919B6A"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wps:txbx>
                        <wps:bodyPr wrap="none" rtlCol="0">
                          <a:spAutoFit/>
                        </wps:bodyPr>
                      </wps:wsp>
                      <wps:wsp>
                        <wps:cNvPr id="30" name="Straight Arrow Connector 30"/>
                        <wps:cNvCnPr/>
                        <wps:spPr>
                          <a:xfrm>
                            <a:off x="3124064" y="3722185"/>
                            <a:ext cx="157829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1" name="TextBox 47"/>
                        <wps:cNvSpPr txBox="1"/>
                        <wps:spPr>
                          <a:xfrm>
                            <a:off x="3357060" y="208994"/>
                            <a:ext cx="1172845" cy="231140"/>
                          </a:xfrm>
                          <a:prstGeom prst="rect">
                            <a:avLst/>
                          </a:prstGeom>
                          <a:noFill/>
                        </wps:spPr>
                        <wps:txbx>
                          <w:txbxContent>
                            <w:p w14:paraId="586176E5"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wps:txbx>
                        <wps:bodyPr wrap="none" rtlCol="0">
                          <a:spAutoFit/>
                        </wps:bodyPr>
                      </wps:wsp>
                      <wps:wsp>
                        <wps:cNvPr id="32" name="TextBox 49"/>
                        <wps:cNvSpPr txBox="1"/>
                        <wps:spPr>
                          <a:xfrm>
                            <a:off x="3859261" y="563043"/>
                            <a:ext cx="1256665" cy="200025"/>
                          </a:xfrm>
                          <a:prstGeom prst="rect">
                            <a:avLst/>
                          </a:prstGeom>
                          <a:noFill/>
                        </wps:spPr>
                        <wps:txbx>
                          <w:txbxContent>
                            <w:p w14:paraId="5E5E87C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modification indication</w:t>
                              </w:r>
                            </w:p>
                          </w:txbxContent>
                        </wps:txbx>
                        <wps:bodyPr wrap="none" rtlCol="0">
                          <a:spAutoFit/>
                        </wps:bodyPr>
                      </wps:wsp>
                      <wps:wsp>
                        <wps:cNvPr id="33" name="Straight Arrow Connector 33"/>
                        <wps:cNvCnPr/>
                        <wps:spPr>
                          <a:xfrm>
                            <a:off x="3142942" y="1729954"/>
                            <a:ext cx="262824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flipH="1">
                            <a:off x="3110204" y="2011780"/>
                            <a:ext cx="266098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5" name="TextBox 52"/>
                        <wps:cNvSpPr txBox="1"/>
                        <wps:spPr>
                          <a:xfrm>
                            <a:off x="3780815" y="1552796"/>
                            <a:ext cx="1078230" cy="200025"/>
                          </a:xfrm>
                          <a:prstGeom prst="rect">
                            <a:avLst/>
                          </a:prstGeom>
                          <a:noFill/>
                        </wps:spPr>
                        <wps:txbx>
                          <w:txbxContent>
                            <w:p w14:paraId="5B870B98"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wps:txbx>
                        <wps:bodyPr wrap="none" rtlCol="0">
                          <a:spAutoFit/>
                        </wps:bodyPr>
                      </wps:wsp>
                      <wps:wsp>
                        <wps:cNvPr id="36" name="TextBox 53"/>
                        <wps:cNvSpPr txBox="1"/>
                        <wps:spPr>
                          <a:xfrm>
                            <a:off x="1969496" y="1779868"/>
                            <a:ext cx="1019175" cy="200025"/>
                          </a:xfrm>
                          <a:prstGeom prst="rect">
                            <a:avLst/>
                          </a:prstGeom>
                          <a:noFill/>
                        </wps:spPr>
                        <wps:txbx>
                          <w:txbxContent>
                            <w:p w14:paraId="081299D9"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wps:txbx>
                        <wps:bodyPr wrap="none" rtlCol="0">
                          <a:spAutoFit/>
                        </wps:bodyPr>
                      </wps:wsp>
                      <wps:wsp>
                        <wps:cNvPr id="37" name="Straight Arrow Connector 37"/>
                        <wps:cNvCnPr/>
                        <wps:spPr>
                          <a:xfrm flipH="1">
                            <a:off x="1640910" y="1787104"/>
                            <a:ext cx="149120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8" name="TextBox 55"/>
                        <wps:cNvSpPr txBox="1"/>
                        <wps:spPr>
                          <a:xfrm>
                            <a:off x="3762573" y="990890"/>
                            <a:ext cx="1179195" cy="200025"/>
                          </a:xfrm>
                          <a:prstGeom prst="rect">
                            <a:avLst/>
                          </a:prstGeom>
                          <a:noFill/>
                        </wps:spPr>
                        <wps:txbx>
                          <w:txbxContent>
                            <w:p w14:paraId="6765786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modification confirm</w:t>
                              </w:r>
                            </w:p>
                          </w:txbxContent>
                        </wps:txbx>
                        <wps:bodyPr wrap="none" rtlCol="0">
                          <a:spAutoFit/>
                        </wps:bodyPr>
                      </wps:wsp>
                      <wps:wsp>
                        <wps:cNvPr id="39" name="TextBox 56"/>
                        <wps:cNvSpPr txBox="1"/>
                        <wps:spPr>
                          <a:xfrm>
                            <a:off x="3747582" y="1779868"/>
                            <a:ext cx="1113155" cy="200025"/>
                          </a:xfrm>
                          <a:prstGeom prst="rect">
                            <a:avLst/>
                          </a:prstGeom>
                          <a:noFill/>
                        </wps:spPr>
                        <wps:txbx>
                          <w:txbxContent>
                            <w:p w14:paraId="36D8320D"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wps:txbx>
                        <wps:bodyPr wrap="none" rtlCol="0">
                          <a:spAutoFit/>
                        </wps:bodyPr>
                      </wps:wsp>
                      <wps:wsp>
                        <wps:cNvPr id="40" name="TextBox 57"/>
                        <wps:cNvSpPr txBox="1"/>
                        <wps:spPr>
                          <a:xfrm>
                            <a:off x="3894661" y="2929350"/>
                            <a:ext cx="1038225" cy="200025"/>
                          </a:xfrm>
                          <a:prstGeom prst="rect">
                            <a:avLst/>
                          </a:prstGeom>
                          <a:noFill/>
                        </wps:spPr>
                        <wps:txbx>
                          <w:txbxContent>
                            <w:p w14:paraId="1C4B85CC"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wps:txbx>
                        <wps:bodyPr wrap="none" rtlCol="0">
                          <a:spAutoFit/>
                        </wps:bodyPr>
                      </wps:wsp>
                      <wps:wsp>
                        <wps:cNvPr id="41" name="TextBox 58"/>
                        <wps:cNvSpPr txBox="1"/>
                        <wps:spPr>
                          <a:xfrm>
                            <a:off x="3814796" y="3200078"/>
                            <a:ext cx="1095375" cy="200025"/>
                          </a:xfrm>
                          <a:prstGeom prst="rect">
                            <a:avLst/>
                          </a:prstGeom>
                          <a:noFill/>
                        </wps:spPr>
                        <wps:txbx>
                          <w:txbxContent>
                            <w:p w14:paraId="1C6A299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wps:txbx>
                        <wps:bodyPr wrap="none" rtlCol="0">
                          <a:spAutoFit/>
                        </wps:bodyPr>
                      </wps:wsp>
                      <wps:wsp>
                        <wps:cNvPr id="42" name="Straight Arrow Connector 42"/>
                        <wps:cNvCnPr/>
                        <wps:spPr>
                          <a:xfrm>
                            <a:off x="3085367" y="5114069"/>
                            <a:ext cx="267527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H="1">
                            <a:off x="3085367" y="5330093"/>
                            <a:ext cx="268582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4" name="TextBox 61"/>
                        <wps:cNvSpPr txBox="1"/>
                        <wps:spPr>
                          <a:xfrm>
                            <a:off x="3517701" y="4883245"/>
                            <a:ext cx="1256665" cy="200025"/>
                          </a:xfrm>
                          <a:prstGeom prst="rect">
                            <a:avLst/>
                          </a:prstGeom>
                          <a:noFill/>
                        </wps:spPr>
                        <wps:txbx>
                          <w:txbxContent>
                            <w:p w14:paraId="6A4E4FA0"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modification indication</w:t>
                              </w:r>
                            </w:p>
                          </w:txbxContent>
                        </wps:txbx>
                        <wps:bodyPr wrap="none" rtlCol="0">
                          <a:spAutoFit/>
                        </wps:bodyPr>
                      </wps:wsp>
                      <wps:wsp>
                        <wps:cNvPr id="45" name="TextBox 62"/>
                        <wps:cNvSpPr txBox="1"/>
                        <wps:spPr>
                          <a:xfrm>
                            <a:off x="3595784" y="5113574"/>
                            <a:ext cx="1179195" cy="200025"/>
                          </a:xfrm>
                          <a:prstGeom prst="rect">
                            <a:avLst/>
                          </a:prstGeom>
                          <a:noFill/>
                        </wps:spPr>
                        <wps:txbx>
                          <w:txbxContent>
                            <w:p w14:paraId="2A93624C"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modification confirm</w:t>
                              </w:r>
                            </w:p>
                          </w:txbxContent>
                        </wps:txbx>
                        <wps:bodyPr wrap="none" rtlCol="0">
                          <a:spAutoFit/>
                        </wps:bodyPr>
                      </wps:wsp>
                      <wps:wsp>
                        <wps:cNvPr id="46" name="Straight Arrow Connector 46"/>
                        <wps:cNvCnPr/>
                        <wps:spPr>
                          <a:xfrm>
                            <a:off x="1670520" y="2208560"/>
                            <a:ext cx="14502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7" name="TextBox 76"/>
                        <wps:cNvSpPr txBox="1"/>
                        <wps:spPr>
                          <a:xfrm>
                            <a:off x="2348970" y="2208538"/>
                            <a:ext cx="657225" cy="200025"/>
                          </a:xfrm>
                          <a:prstGeom prst="rect">
                            <a:avLst/>
                          </a:prstGeom>
                          <a:noFill/>
                        </wps:spPr>
                        <wps:txbx>
                          <w:txbxContent>
                            <w:p w14:paraId="641B0A55"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48" name="Straight Arrow Connector 48"/>
                        <wps:cNvCnPr/>
                        <wps:spPr>
                          <a:xfrm flipH="1">
                            <a:off x="3110204" y="3885696"/>
                            <a:ext cx="155730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9" name="TextBox 81"/>
                        <wps:cNvSpPr txBox="1"/>
                        <wps:spPr>
                          <a:xfrm>
                            <a:off x="3870140" y="3559499"/>
                            <a:ext cx="827405" cy="200025"/>
                          </a:xfrm>
                          <a:prstGeom prst="rect">
                            <a:avLst/>
                          </a:prstGeom>
                          <a:noFill/>
                        </wps:spPr>
                        <wps:txbx>
                          <w:txbxContent>
                            <w:p w14:paraId="461833B9"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wps:txbx>
                        <wps:bodyPr wrap="none" rtlCol="0">
                          <a:spAutoFit/>
                        </wps:bodyPr>
                      </wps:wsp>
                      <wps:wsp>
                        <wps:cNvPr id="50" name="TextBox 82"/>
                        <wps:cNvSpPr txBox="1"/>
                        <wps:spPr>
                          <a:xfrm>
                            <a:off x="3892871" y="3834667"/>
                            <a:ext cx="879475" cy="200025"/>
                          </a:xfrm>
                          <a:prstGeom prst="rect">
                            <a:avLst/>
                          </a:prstGeom>
                          <a:noFill/>
                        </wps:spPr>
                        <wps:txbx>
                          <w:txbxContent>
                            <w:p w14:paraId="707924B9"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wps:txbx>
                        <wps:bodyPr wrap="none" rtlCol="0">
                          <a:spAutoFit/>
                        </wps:bodyPr>
                      </wps:wsp>
                      <wps:wsp>
                        <wps:cNvPr id="51" name="Straight Connector 51"/>
                        <wps:cNvCnPr/>
                        <wps:spPr>
                          <a:xfrm>
                            <a:off x="274537" y="1556683"/>
                            <a:ext cx="571959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100187" y="3559530"/>
                            <a:ext cx="589394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a:off x="1647239" y="3272114"/>
                            <a:ext cx="1449105"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4" name="TextBox 88"/>
                        <wps:cNvSpPr txBox="1"/>
                        <wps:spPr>
                          <a:xfrm>
                            <a:off x="1743584" y="3219128"/>
                            <a:ext cx="1380490" cy="200025"/>
                          </a:xfrm>
                          <a:prstGeom prst="rect">
                            <a:avLst/>
                          </a:prstGeom>
                          <a:noFill/>
                        </wps:spPr>
                        <wps:txbx>
                          <w:txbxContent>
                            <w:p w14:paraId="1A51FD78"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RRCConnectionResumeComplete</w:t>
                              </w:r>
                            </w:p>
                          </w:txbxContent>
                        </wps:txbx>
                        <wps:bodyPr wrap="none" rtlCol="0">
                          <a:spAutoFit/>
                        </wps:bodyPr>
                      </wps:wsp>
                      <wps:wsp>
                        <wps:cNvPr id="55" name="TextBox 93"/>
                        <wps:cNvSpPr txBox="1"/>
                        <wps:spPr>
                          <a:xfrm>
                            <a:off x="0" y="2377278"/>
                            <a:ext cx="1389380" cy="259080"/>
                          </a:xfrm>
                          <a:prstGeom prst="rect">
                            <a:avLst/>
                          </a:prstGeom>
                          <a:noFill/>
                          <a:ln w="12700">
                            <a:solidFill>
                              <a:schemeClr val="tx1"/>
                            </a:solidFill>
                          </a:ln>
                        </wps:spPr>
                        <wps:txbx>
                          <w:txbxContent>
                            <w:p w14:paraId="7B3D5AD7"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wps:txbx>
                        <wps:bodyPr wrap="square" rtlCol="0">
                          <a:spAutoFit/>
                        </wps:bodyPr>
                      </wps:wsp>
                      <wps:wsp>
                        <wps:cNvPr id="56" name="TextBox 94"/>
                        <wps:cNvSpPr txBox="1"/>
                        <wps:spPr>
                          <a:xfrm>
                            <a:off x="24889" y="4124515"/>
                            <a:ext cx="1389380" cy="259080"/>
                          </a:xfrm>
                          <a:prstGeom prst="rect">
                            <a:avLst/>
                          </a:prstGeom>
                          <a:noFill/>
                          <a:ln w="12700">
                            <a:solidFill>
                              <a:schemeClr val="tx1"/>
                            </a:solidFill>
                          </a:ln>
                        </wps:spPr>
                        <wps:txbx>
                          <w:txbxContent>
                            <w:p w14:paraId="67061857"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wps:txbx>
                        <wps:bodyPr wrap="square" rtlCol="0">
                          <a:spAutoFit/>
                        </wps:bodyPr>
                      </wps:wsp>
                      <wps:wsp>
                        <wps:cNvPr id="59" name="Straight Arrow Connector 59"/>
                        <wps:cNvCnPr/>
                        <wps:spPr>
                          <a:xfrm flipV="1">
                            <a:off x="3120751" y="885916"/>
                            <a:ext cx="2650436" cy="165"/>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0" name="TextBox 49"/>
                        <wps:cNvSpPr txBox="1"/>
                        <wps:spPr>
                          <a:xfrm>
                            <a:off x="3858517" y="724887"/>
                            <a:ext cx="1061720" cy="200025"/>
                          </a:xfrm>
                          <a:prstGeom prst="rect">
                            <a:avLst/>
                          </a:prstGeom>
                          <a:noFill/>
                        </wps:spPr>
                        <wps:txbx>
                          <w:txbxContent>
                            <w:p w14:paraId="177BAD4B"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wps:txbx>
                        <wps:bodyPr wrap="none" rtlCol="0">
                          <a:spAutoFit/>
                        </wps:bodyPr>
                      </wps:wsp>
                      <wps:wsp>
                        <wps:cNvPr id="61" name="Straight Arrow Connector 61"/>
                        <wps:cNvCnPr/>
                        <wps:spPr>
                          <a:xfrm>
                            <a:off x="1656184" y="2439442"/>
                            <a:ext cx="1440160"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TextBox 33"/>
                        <wps:cNvSpPr txBox="1"/>
                        <wps:spPr>
                          <a:xfrm>
                            <a:off x="1705407" y="2436145"/>
                            <a:ext cx="923925" cy="200025"/>
                          </a:xfrm>
                          <a:prstGeom prst="rect">
                            <a:avLst/>
                          </a:prstGeom>
                          <a:noFill/>
                        </wps:spPr>
                        <wps:txbx>
                          <w:txbxContent>
                            <w:p w14:paraId="5642625B"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RA response (Msg 2)</w:t>
                              </w:r>
                            </w:p>
                          </w:txbxContent>
                        </wps:txbx>
                        <wps:bodyPr wrap="none" rtlCol="0">
                          <a:spAutoFit/>
                        </wps:bodyPr>
                      </wps:wsp>
                      <wps:wsp>
                        <wps:cNvPr id="63" name="Straight Arrow Connector 63"/>
                        <wps:cNvCnPr/>
                        <wps:spPr>
                          <a:xfrm>
                            <a:off x="1640988" y="3652457"/>
                            <a:ext cx="1483077" cy="0"/>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4" name="TextBox 43"/>
                        <wps:cNvSpPr txBox="1"/>
                        <wps:spPr>
                          <a:xfrm>
                            <a:off x="1885853" y="3602253"/>
                            <a:ext cx="944245" cy="200025"/>
                          </a:xfrm>
                          <a:prstGeom prst="rect">
                            <a:avLst/>
                          </a:prstGeom>
                          <a:noFill/>
                        </wps:spPr>
                        <wps:txbx>
                          <w:txbxContent>
                            <w:p w14:paraId="3DB7BB5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wps:txbx>
                        <wps:bodyPr wrap="none" rtlCol="0">
                          <a:spAutoFit/>
                        </wps:bodyPr>
                      </wps:wsp>
                      <wps:wsp>
                        <wps:cNvPr id="65" name="Straight Arrow Connector 65"/>
                        <wps:cNvCnPr/>
                        <wps:spPr>
                          <a:xfrm>
                            <a:off x="1647158" y="4525924"/>
                            <a:ext cx="3058764"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6" name="TextBox 33"/>
                        <wps:cNvSpPr txBox="1"/>
                        <wps:spPr>
                          <a:xfrm>
                            <a:off x="1659575" y="4541075"/>
                            <a:ext cx="923925" cy="200025"/>
                          </a:xfrm>
                          <a:prstGeom prst="rect">
                            <a:avLst/>
                          </a:prstGeom>
                          <a:noFill/>
                        </wps:spPr>
                        <wps:txbx>
                          <w:txbxContent>
                            <w:p w14:paraId="59E430BF"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RA response (Msg 2)</w:t>
                              </w:r>
                            </w:p>
                          </w:txbxContent>
                        </wps:txbx>
                        <wps:bodyPr wrap="none" rtlCol="0">
                          <a:spAutoFit/>
                        </wps:bodyPr>
                      </wps:wsp>
                    </wpg:wgp>
                  </a:graphicData>
                </a:graphic>
              </wp:inline>
            </w:drawing>
          </mc:Choice>
          <mc:Fallback>
            <w:pict>
              <v:group w14:anchorId="4D8732EB" id="Group 124" o:spid="_x0000_s1026" style="width:476.5pt;height:465.2pt;mso-position-horizontal-relative:char;mso-position-vertical-relative:line" coordsize="60518,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">
                <v:shapetype id="_x0000_t202" coordsize="21600,21600" o:spt="202" path="m,l,21600r21600,l21600,xe">
                  <v:stroke joinstyle="miter"/>
                  <v:path gradientshapeok="t" o:connecttype="rect"/>
                </v:shapetype>
                <v:shape id="TextBox 83" o:spid="_x0000_s1027" type="#_x0000_t202" style="position:absolute;top:7601;width:11518;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" filled="f" strokecolor="black [3213]" strokeweight="1pt">
                  <v:textbox style="mso-fit-shape-to-text:t">
                    <w:txbxContent>
                      <w:p w14:paraId="68A26C4E"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v:textbox>
                </v:shape>
                <v:shapetype id="_x0000_t32" coordsize="21600,21600" o:spt="32" o:oned="t" path="m,l21600,21600e" filled="f">
                  <v:path arrowok="t" fillok="f" o:connecttype="none"/>
                  <o:lock v:ext="edit" shapetype="t"/>
                </v:shapetype>
                <v:shape id="Straight Arrow Connector 3" o:spid="_x0000_s1028" type="#_x0000_t32" style="position:absolute;left:16409;top:3469;width:152;height:540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HkiwQAAANoAAAAPAAAAZHJzL2Rvd25yZXYueG1sRI9Bi8Iw&#10;FITvC/6H8AQvi6Yq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MI0eSLBAAAA2gAAAA8AAAAA&#10;AAAAAAAAAAAABwIAAGRycy9kb3ducmV2LnhtbFBLBQYAAAAAAwADALcAAAD1AgAAAAA=&#10;" strokecolor="#5b9bd5 [3204]" strokeweight=".5pt">
                  <v:stroke endarrow="open" joinstyle="miter"/>
                </v:shape>
                <v:shape id="Straight Arrow Connector 4" o:spid="_x0000_s1029" type="#_x0000_t32" style="position:absolute;left:30963;top:2937;width:277;height:547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FWwQAAANoAAAAPAAAAZHJzL2Rvd25yZXYueG1sRI9Bi8Iw&#10;FITvC/6H8AQvi6aK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E3d4VbBAAAA2gAAAA8AAAAA&#10;AAAAAAAAAAAABwIAAGRycy9kb3ducmV2LnhtbFBLBQYAAAAAAwADALcAAAD1AgAAAAA=&#10;" strokecolor="#5b9bd5 [3204]" strokeweight=".5pt">
                  <v:stroke endarrow="open" joinstyle="miter"/>
                </v:shape>
                <v:shape id="Straight Arrow Connector 5" o:spid="_x0000_s1030" type="#_x0000_t32" style="position:absolute;left:47061;top:3634;width:76;height:554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UTNwQAAANoAAAAPAAAAZHJzL2Rvd25yZXYueG1sRI9Bi8Iw&#10;FITvC/6H8AQvi6YKLl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CKRRM3BAAAA2gAAAA8AAAAA&#10;AAAAAAAAAAAABwIAAGRycy9kb3ducmV2LnhtbFBLBQYAAAAAAwADALcAAAD1AgAAAAA=&#10;" strokecolor="#5b9bd5 [3204]" strokeweight=".5pt">
                  <v:stroke endarrow="open" joinstyle="miter"/>
                </v:shape>
                <v:shape id="TextBox 7" o:spid="_x0000_s1031" type="#_x0000_t202" style="position:absolute;left:14893;width:3594;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40CD0F3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lang w:val="en-US"/>
                          </w:rPr>
                          <w:t>UE</w:t>
                        </w:r>
                      </w:p>
                    </w:txbxContent>
                  </v:textbox>
                </v:shape>
                <v:shape id="TextBox 8" o:spid="_x0000_s1032" type="#_x0000_t202" style="position:absolute;left:28678;top:290;width:412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" filled="f" stroked="f">
                  <v:textbox style="mso-fit-shape-to-text:t">
                    <w:txbxContent>
                      <w:p w14:paraId="78A9ABE1"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lang w:val="en-US"/>
                          </w:rPr>
                          <w:t>MN</w:t>
                        </w:r>
                      </w:p>
                    </w:txbxContent>
                  </v:textbox>
                </v:shape>
                <v:shape id="TextBox 9" o:spid="_x0000_s1033" type="#_x0000_t202" style="position:absolute;left:45421;top:290;width:3518;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7C5A14DE"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lang w:val="en-US"/>
                          </w:rPr>
                          <w:t>SN</w:t>
                        </w:r>
                      </w:p>
                    </w:txbxContent>
                  </v:textbox>
                </v:shape>
                <v:shape id="Straight Arrow Connector 9" o:spid="_x0000_s1034" type="#_x0000_t32" style="position:absolute;left:16561;top:5629;width:14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" strokecolor="#5b9bd5 [3204]" strokeweight=".5pt">
                  <v:stroke endarrow="open" joinstyle="miter"/>
                </v:shape>
                <v:shape id="Straight Arrow Connector 10" o:spid="_x0000_s1035" type="#_x0000_t32" style="position:absolute;left:16008;top:9430;width:14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" strokecolor="#5b9bd5 [3204]" strokeweight=".5pt">
                  <v:stroke endarrow="open" joinstyle="miter"/>
                </v:shape>
                <v:shape id="TextBox 15" o:spid="_x0000_s1036" type="#_x0000_t202" style="position:absolute;left:17546;top:4985;width:1376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68CE4226" w14:textId="77777777" w:rsidR="001604F1" w:rsidRPr="009A0BB4" w:rsidRDefault="001604F1" w:rsidP="001604F1">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BCCA1BE" w14:textId="77777777" w:rsidR="001604F1" w:rsidRPr="009A0BB4" w:rsidRDefault="001604F1" w:rsidP="001604F1">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(release SCG, reconf. SCG-&gt;MCG)</w:t>
                        </w:r>
                      </w:p>
                    </w:txbxContent>
                  </v:textbox>
                </v:shape>
                <v:shape id="TextBox 16" o:spid="_x0000_s1037" type="#_x0000_t202" style="position:absolute;left:16561;top:9430;width:1668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5054696C"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v:textbox>
                </v:shape>
                <v:shape id="Straight Arrow Connector 13" o:spid="_x0000_s1038" type="#_x0000_t32" style="position:absolute;left:16561;top:27579;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" strokecolor="#5b9bd5 [3204]" strokeweight=".5pt">
                  <v:stroke endarrow="open" joinstyle="miter"/>
                </v:shape>
                <v:shape id="TextBox 18" o:spid="_x0000_s1039" type="#_x0000_t202" style="position:absolute;left:19845;top:29588;width:1029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00CE48C8"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v:textbox>
                </v:shape>
                <v:shape id="Straight Arrow Connector 15" o:spid="_x0000_s1040" type="#_x0000_t32" style="position:absolute;left:16561;top:30472;width:14541;height: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" strokecolor="#5b9bd5 [3204]" strokeweight=".5pt">
                  <v:stroke endarrow="open" joinstyle="miter"/>
                </v:shape>
                <v:shape id="Straight Arrow Connector 16" o:spid="_x0000_s1041" type="#_x0000_t32" style="position:absolute;left:31240;top:4688;width:15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" strokecolor="#5b9bd5 [3204]" strokeweight=".5pt">
                  <v:stroke endarrow="open" joinstyle="miter"/>
                </v:shape>
                <v:shape id="Straight Arrow Connector 17" o:spid="_x0000_s1042" type="#_x0000_t32" style="position:absolute;left:57606;top:4244;width:105;height:542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" strokecolor="#5b9bd5 [3204]" strokeweight=".5pt">
                  <v:stroke endarrow="open" joinstyle="miter"/>
                </v:shape>
                <v:shape id="TextBox 24" o:spid="_x0000_s1043" type="#_x0000_t202" style="position:absolute;left:55289;top:375;width:522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75809F47"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lang w:val="en-US"/>
                          </w:rPr>
                          <w:t>MME</w:t>
                        </w:r>
                      </w:p>
                    </w:txbxContent>
                  </v:textbox>
                </v:shape>
                <v:shape id="Straight Arrow Connector 19" o:spid="_x0000_s1044" type="#_x0000_t32" style="position:absolute;left:31207;top:7240;width:26504;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" strokecolor="#5b9bd5 [3204]" strokeweight=".5pt">
                  <v:stroke endarrow="open" joinstyle="miter"/>
                </v:shape>
                <v:shape id="Straight Arrow Connector 20" o:spid="_x0000_s1045" type="#_x0000_t32" style="position:absolute;left:30963;top:12110;width:2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" strokecolor="#5b9bd5 [3204]" strokeweight=".5pt">
                  <v:stroke endarrow="open" joinstyle="miter"/>
                </v:shape>
                <v:shape id="TextBox 33" o:spid="_x0000_s1046" type="#_x0000_t202" style="position:absolute;left:19069;top:27430;width:1324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4D98B5A2"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RRCConnectionResumeRequest</w:t>
                        </w:r>
                      </w:p>
                    </w:txbxContent>
                  </v:textbox>
                </v:shape>
                <v:shape id="Straight Arrow Connector 22" o:spid="_x0000_s1047" type="#_x0000_t32" style="position:absolute;left:31322;top:31825;width:26703;height:1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" strokecolor="#5b9bd5 [3204]" strokeweight=".5pt">
                  <v:stroke endarrow="open" joinstyle="miter"/>
                </v:shape>
                <v:shape id="Straight Arrow Connector 23" o:spid="_x0000_s1048" type="#_x0000_t32" style="position:absolute;left:30963;top:33684;width:26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XtdwwAAANsAAAAPAAAAZHJzL2Rvd25yZXYueG1sRI9Ba8JA&#10;FITvBf/D8oReim6MUE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bkl7XcMAAADbAAAADwAA&#10;AAAAAAAAAAAAAAAHAgAAZHJzL2Rvd25yZXYueG1sUEsFBgAAAAADAAMAtwAAAPcCAAAAAA==&#10;" strokecolor="#5b9bd5 [3204]" strokeweight=".5pt">
                  <v:stroke endarrow="open" joinstyle="miter"/>
                </v:shape>
                <v:shape id="Straight Arrow Connector 24" o:spid="_x0000_s1049" type="#_x0000_t32" style="position:absolute;left:16599;top:43295;width:30205;height: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OMpwwAAANsAAAAPAAAAZHJzL2Rvd25yZXYueG1sRI9Ba8JA&#10;FITvBf/D8oReim4MUk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4aDjKcMAAADbAAAADwAA&#10;AAAAAAAAAAAAAAAHAgAAZHJzL2Rvd25yZXYueG1sUEsFBgAAAAADAAMAtwAAAPcCAAAAAA==&#10;" strokecolor="#5b9bd5 [3204]" strokeweight=".5pt">
                  <v:stroke endarrow="open" joinstyle="miter"/>
                </v:shape>
                <v:shape id="TextBox 39" o:spid="_x0000_s1050" type="#_x0000_t202" style="position:absolute;left:19993;top:4329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325AD8E9"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26" o:spid="_x0000_s1051" type="#_x0000_t32" style="position:absolute;left:16409;top:38801;width:148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" strokecolor="#5b9bd5 [3204]" strokeweight=".5pt">
                  <v:stroke endarrow="open" joinstyle="miter"/>
                </v:shape>
                <v:shape id="Straight Arrow Connector 27" o:spid="_x0000_s1052" type="#_x0000_t32" style="position:absolute;left:16802;top:48335;width:14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" strokecolor="#5b9bd5 [3204]" strokeweight=".5pt">
                  <v:stroke endarrow="open" joinstyle="miter"/>
                </v:shape>
                <v:shape id="TextBox 42" o:spid="_x0000_s1053" type="#_x0000_t202" style="position:absolute;left:17394;top:38629;width:1317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5385C7ED" w14:textId="77777777" w:rsidR="001604F1" w:rsidRPr="009A0BB4" w:rsidRDefault="001604F1" w:rsidP="001604F1">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E53C02A" w14:textId="77777777" w:rsidR="001604F1" w:rsidRPr="009A0BB4" w:rsidRDefault="001604F1" w:rsidP="001604F1">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(add SCG, reconf. MCG-&gt;SCG)</w:t>
                        </w:r>
                      </w:p>
                    </w:txbxContent>
                  </v:textbox>
                </v:shape>
                <v:shape id="TextBox 43" o:spid="_x0000_s1054" type="#_x0000_t202" style="position:absolute;left:17260;top:48239;width:166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5D919B6A"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v:textbox>
                </v:shape>
                <v:shape id="Straight Arrow Connector 30" o:spid="_x0000_s1055" type="#_x0000_t32" style="position:absolute;left:31240;top:37221;width:15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" strokecolor="#5b9bd5 [3204]" strokeweight=".5pt">
                  <v:stroke endarrow="open" joinstyle="miter"/>
                </v:shape>
                <v:shape id="TextBox 47" o:spid="_x0000_s1056" type="#_x0000_t202" style="position:absolute;left:33570;top:2089;width:1172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586176E5"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v:textbox>
                </v:shape>
                <v:shape id="TextBox 49" o:spid="_x0000_s1057" type="#_x0000_t202" style="position:absolute;left:38592;top:5630;width:1256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5E5E87C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modification indication</w:t>
                        </w:r>
                      </w:p>
                    </w:txbxContent>
                  </v:textbox>
                </v:shape>
                <v:shape id="Straight Arrow Connector 33" o:spid="_x0000_s1058" type="#_x0000_t32" style="position:absolute;left:31429;top:17299;width:262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" strokecolor="#5b9bd5 [3204]" strokeweight=".5pt">
                  <v:stroke endarrow="open" joinstyle="miter"/>
                </v:shape>
                <v:shape id="Straight Arrow Connector 34" o:spid="_x0000_s1059" type="#_x0000_t32" style="position:absolute;left:31102;top:20117;width:266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" strokecolor="#5b9bd5 [3204]" strokeweight=".5pt">
                  <v:stroke endarrow="open" joinstyle="miter"/>
                </v:shape>
                <v:shape id="TextBox 52" o:spid="_x0000_s1060" type="#_x0000_t202" style="position:absolute;left:37808;top:15527;width:107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" filled="f" stroked="f">
                  <v:textbox style="mso-fit-shape-to-text:t">
                    <w:txbxContent>
                      <w:p w14:paraId="5B870B98"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v:textbox>
                </v:shape>
                <v:shape id="TextBox 53" o:spid="_x0000_s1061" type="#_x0000_t202" style="position:absolute;left:19694;top:17798;width:101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081299D9"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v:textbox>
                </v:shape>
                <v:shape id="Straight Arrow Connector 37" o:spid="_x0000_s1062" type="#_x0000_t32" style="position:absolute;left:16409;top:17871;width:149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" strokecolor="#5b9bd5 [3204]" strokeweight=".5pt">
                  <v:stroke endarrow="open" joinstyle="miter"/>
                </v:shape>
                <v:shape id="TextBox 55" o:spid="_x0000_s1063" type="#_x0000_t202" style="position:absolute;left:37625;top:9908;width:1179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6765786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modification confirm</w:t>
                        </w:r>
                      </w:p>
                    </w:txbxContent>
                  </v:textbox>
                </v:shape>
                <v:shape id="TextBox 56" o:spid="_x0000_s1064" type="#_x0000_t202" style="position:absolute;left:37475;top:17798;width:1113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14:paraId="36D8320D"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v:textbox>
                </v:shape>
                <v:shape id="TextBox 57" o:spid="_x0000_s1065" type="#_x0000_t202" style="position:absolute;left:38946;top:29293;width:1038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1C4B85CC"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v:textbox>
                </v:shape>
                <v:shape id="TextBox 58" o:spid="_x0000_s1066" type="#_x0000_t202" style="position:absolute;left:38147;top:32000;width:1095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1C6A299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v:textbox>
                </v:shape>
                <v:shape id="Straight Arrow Connector 42" o:spid="_x0000_s1067" type="#_x0000_t32" style="position:absolute;left:30853;top:51140;width:26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" strokecolor="#5b9bd5 [3204]" strokeweight=".5pt">
                  <v:stroke endarrow="open" joinstyle="miter"/>
                </v:shape>
                <v:shape id="Straight Arrow Connector 43" o:spid="_x0000_s1068" type="#_x0000_t32" style="position:absolute;left:30853;top:53300;width:268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" strokecolor="#5b9bd5 [3204]" strokeweight=".5pt">
                  <v:stroke endarrow="open" joinstyle="miter"/>
                </v:shape>
                <v:shape id="TextBox 61" o:spid="_x0000_s1069" type="#_x0000_t202" style="position:absolute;left:35177;top:48832;width:1256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14:paraId="6A4E4FA0"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modification indication</w:t>
                        </w:r>
                      </w:p>
                    </w:txbxContent>
                  </v:textbox>
                </v:shape>
                <v:shape id="TextBox 62" o:spid="_x0000_s1070" type="#_x0000_t202" style="position:absolute;left:35957;top:51135;width:117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" filled="f" stroked="f">
                  <v:textbox style="mso-fit-shape-to-text:t">
                    <w:txbxContent>
                      <w:p w14:paraId="2A93624C"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modification confirm</w:t>
                        </w:r>
                      </w:p>
                    </w:txbxContent>
                  </v:textbox>
                </v:shape>
                <v:shape id="Straight Arrow Connector 46" o:spid="_x0000_s1071" type="#_x0000_t32" style="position:absolute;left:16705;top:22085;width:14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" strokecolor="#5b9bd5 [3204]" strokeweight=".5pt">
                  <v:stroke endarrow="open" joinstyle="miter"/>
                </v:shape>
                <v:shape id="TextBox 76" o:spid="_x0000_s1072" type="#_x0000_t202" style="position:absolute;left:23489;top:2208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fit-shape-to-text:t">
                    <w:txbxContent>
                      <w:p w14:paraId="641B0A55"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48" o:spid="_x0000_s1073" type="#_x0000_t32" style="position:absolute;left:31102;top:38856;width:155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" strokecolor="#5b9bd5 [3204]" strokeweight=".5pt">
                  <v:stroke endarrow="open" joinstyle="miter"/>
                </v:shape>
                <v:shape id="TextBox 81" o:spid="_x0000_s1074" type="#_x0000_t202" style="position:absolute;left:38701;top:35594;width:827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" filled="f" stroked="f">
                  <v:textbox style="mso-fit-shape-to-text:t">
                    <w:txbxContent>
                      <w:p w14:paraId="461833B9"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v:textbox>
                </v:shape>
                <v:shape id="TextBox 82" o:spid="_x0000_s1075" type="#_x0000_t202" style="position:absolute;left:38928;top:38346;width:879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707924B9"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v:textbox>
                </v:shape>
                <v:line id="Straight Connector 51" o:spid="_x0000_s1076" style="position:absolute;visibility:visible;mso-wrap-style:square" from="2745,15566" to="59941,15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" strokecolor="#5b9bd5 [3204]" strokeweight="1.5pt">
                  <v:stroke dashstyle="dash" joinstyle="miter"/>
                </v:line>
                <v:line id="Straight Connector 52" o:spid="_x0000_s1077" style="position:absolute;visibility:visible;mso-wrap-style:square" from="1001,35595" to="59941,3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" strokecolor="#5b9bd5 [3204]" strokeweight="1.5pt">
                  <v:stroke dashstyle="dash" joinstyle="miter"/>
                </v:line>
                <v:shape id="Straight Arrow Connector 53" o:spid="_x0000_s1078" type="#_x0000_t32" style="position:absolute;left:16472;top:32721;width:14491;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" strokecolor="#5b9bd5 [3204]" strokeweight=".5pt">
                  <v:stroke endarrow="open" joinstyle="miter"/>
                </v:shape>
                <v:shape id="TextBox 88" o:spid="_x0000_s1079" type="#_x0000_t202" style="position:absolute;left:17435;top:32191;width:138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1A51FD78"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RRCConnectionResumeComplete</w:t>
                        </w:r>
                      </w:p>
                    </w:txbxContent>
                  </v:textbox>
                </v:shape>
                <v:shape id="TextBox 93" o:spid="_x0000_s1080" type="#_x0000_t202" style="position:absolute;top:23772;width:13893;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" filled="f" strokecolor="black [3213]" strokeweight="1pt">
                  <v:textbox style="mso-fit-shape-to-text:t">
                    <w:txbxContent>
                      <w:p w14:paraId="7B3D5AD7"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v:textbox>
                </v:shape>
                <v:shape id="TextBox 94" o:spid="_x0000_s1081" type="#_x0000_t202" style="position:absolute;left:248;top:41245;width:13894;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" filled="f" strokecolor="black [3213]" strokeweight="1pt">
                  <v:textbox style="mso-fit-shape-to-text:t">
                    <w:txbxContent>
                      <w:p w14:paraId="67061857"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v:textbox>
                </v:shape>
                <v:shape id="Straight Arrow Connector 59" o:spid="_x0000_s1082" type="#_x0000_t32" style="position:absolute;left:31207;top:8859;width:2650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" strokecolor="#5b9bd5 [3204]" strokeweight=".5pt">
                  <v:stroke dashstyle="dash" endarrow="open" joinstyle="miter"/>
                </v:shape>
                <v:shape id="TextBox 49" o:spid="_x0000_s1083" type="#_x0000_t202" style="position:absolute;left:38585;top:7248;width:10617;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177BAD4B"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v:textbox>
                </v:shape>
                <v:shape id="Straight Arrow Connector 61" o:spid="_x0000_s1084" type="#_x0000_t32" style="position:absolute;left:16561;top:24394;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" strokecolor="#5b9bd5 [3204]" strokeweight=".5pt">
                  <v:stroke startarrow="block" joinstyle="miter"/>
                </v:shape>
                <v:shape id="TextBox 33" o:spid="_x0000_s1085" type="#_x0000_t202" style="position:absolute;left:17054;top:24361;width:923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14:paraId="5642625B"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RA response (Msg 2)</w:t>
                        </w:r>
                      </w:p>
                    </w:txbxContent>
                  </v:textbox>
                </v:shape>
                <v:shape id="Straight Arrow Connector 63" o:spid="_x0000_s1086" type="#_x0000_t32" style="position:absolute;left:16409;top:36524;width:14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" strokecolor="#5b9bd5 [3204]" strokeweight=".5pt">
                  <v:stroke dashstyle="dash" endarrow="open" joinstyle="miter"/>
                </v:shape>
                <v:shape id="TextBox 43" o:spid="_x0000_s1087" type="#_x0000_t202" style="position:absolute;left:18858;top:36022;width:944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3DB7BB54"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v:textbox>
                </v:shape>
                <v:shape id="Straight Arrow Connector 65" o:spid="_x0000_s1088" type="#_x0000_t32" style="position:absolute;left:16471;top:45259;width:30588;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" strokecolor="#5b9bd5 [3204]" strokeweight=".5pt">
                  <v:stroke startarrow="block" joinstyle="miter"/>
                </v:shape>
                <v:shape id="TextBox 33" o:spid="_x0000_s1089" type="#_x0000_t202" style="position:absolute;left:16595;top:45410;width:9240;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" filled="f" stroked="f">
                  <v:textbox style="mso-fit-shape-to-text:t">
                    <w:txbxContent>
                      <w:p w14:paraId="59E430BF" w14:textId="77777777" w:rsidR="001604F1" w:rsidRDefault="001604F1" w:rsidP="001604F1">
                        <w:pPr>
                          <w:pStyle w:val="NormalWeb"/>
                          <w:spacing w:before="0" w:beforeAutospacing="0" w:after="0" w:afterAutospacing="0"/>
                        </w:pPr>
                        <w:r>
                          <w:rPr>
                            <w:rFonts w:asciiTheme="minorHAnsi" w:hAnsi="Calibri" w:cstheme="minorBidi"/>
                            <w:color w:val="000000" w:themeColor="text1"/>
                            <w:kern w:val="24"/>
                            <w:sz w:val="14"/>
                            <w:szCs w:val="14"/>
                            <w:lang w:val="en-US"/>
                          </w:rPr>
                          <w:t>RA response (Msg 2)</w:t>
                        </w:r>
                      </w:p>
                    </w:txbxContent>
                  </v:textbox>
                </v:shape>
                <w10:anchorlock/>
              </v:group>
            </w:pict>
          </mc:Fallback>
        </mc:AlternateContent>
      </w:r>
    </w:p>
    <w:sectPr w:rsidR="009E0C6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F92BA6" w16cid:durableId="1D613425"/>
  <w16cid:commentId w16cid:paraId="7FB12C5C" w16cid:durableId="1D613561"/>
  <w16cid:commentId w16cid:paraId="6DF7DEDF" w16cid:durableId="1D6135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BE363" w14:textId="77777777" w:rsidR="00B014FF" w:rsidRDefault="00B014FF">
      <w:r>
        <w:separator/>
      </w:r>
    </w:p>
  </w:endnote>
  <w:endnote w:type="continuationSeparator" w:id="0">
    <w:p w14:paraId="39F09977" w14:textId="77777777" w:rsidR="00B014FF" w:rsidRDefault="00B0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D73C7" w14:textId="0ABDE9A4" w:rsidR="001604F1" w:rsidRDefault="001604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27E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27E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F29B5" w14:textId="77777777" w:rsidR="00B014FF" w:rsidRDefault="00B014FF">
      <w:r>
        <w:separator/>
      </w:r>
    </w:p>
  </w:footnote>
  <w:footnote w:type="continuationSeparator" w:id="0">
    <w:p w14:paraId="14BBECEF" w14:textId="77777777" w:rsidR="00B014FF" w:rsidRDefault="00B01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CB608" w14:textId="77777777" w:rsidR="001604F1" w:rsidRDefault="001604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4BA285B"/>
    <w:multiLevelType w:val="hybridMultilevel"/>
    <w:tmpl w:val="7E8EAF26"/>
    <w:lvl w:ilvl="0" w:tplc="F7A4D1F6">
      <w:start w:val="1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123E3"/>
    <w:multiLevelType w:val="hybridMultilevel"/>
    <w:tmpl w:val="705CF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C725C7"/>
    <w:multiLevelType w:val="hybridMultilevel"/>
    <w:tmpl w:val="DEF2A8B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3B3A91"/>
    <w:multiLevelType w:val="hybridMultilevel"/>
    <w:tmpl w:val="43D2349A"/>
    <w:lvl w:ilvl="0" w:tplc="820204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5"/>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0"/>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D38"/>
    <w:rsid w:val="000006E1"/>
    <w:rsid w:val="00002A37"/>
    <w:rsid w:val="000039F4"/>
    <w:rsid w:val="0000488E"/>
    <w:rsid w:val="00005602"/>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D01"/>
    <w:rsid w:val="000D0D07"/>
    <w:rsid w:val="000D4797"/>
    <w:rsid w:val="000D519D"/>
    <w:rsid w:val="000E0527"/>
    <w:rsid w:val="000E1E92"/>
    <w:rsid w:val="000F06D6"/>
    <w:rsid w:val="000F0EB1"/>
    <w:rsid w:val="000F1106"/>
    <w:rsid w:val="000F3BE9"/>
    <w:rsid w:val="000F3F6C"/>
    <w:rsid w:val="000F6DF3"/>
    <w:rsid w:val="001005FF"/>
    <w:rsid w:val="0010179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4F1"/>
    <w:rsid w:val="001659C1"/>
    <w:rsid w:val="00167A25"/>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9C9"/>
    <w:rsid w:val="00214DA8"/>
    <w:rsid w:val="00215423"/>
    <w:rsid w:val="002158FA"/>
    <w:rsid w:val="00220600"/>
    <w:rsid w:val="002224DB"/>
    <w:rsid w:val="00223FCB"/>
    <w:rsid w:val="00224BE6"/>
    <w:rsid w:val="002252C3"/>
    <w:rsid w:val="00225C54"/>
    <w:rsid w:val="00230765"/>
    <w:rsid w:val="002319E4"/>
    <w:rsid w:val="00235632"/>
    <w:rsid w:val="00235872"/>
    <w:rsid w:val="00241559"/>
    <w:rsid w:val="002435B3"/>
    <w:rsid w:val="002458EB"/>
    <w:rsid w:val="002500C8"/>
    <w:rsid w:val="0025174D"/>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529"/>
    <w:rsid w:val="002B24D6"/>
    <w:rsid w:val="002C41E6"/>
    <w:rsid w:val="002D071A"/>
    <w:rsid w:val="002D34B2"/>
    <w:rsid w:val="002D7637"/>
    <w:rsid w:val="002E17F2"/>
    <w:rsid w:val="002E7CAE"/>
    <w:rsid w:val="002E7EF5"/>
    <w:rsid w:val="002F2771"/>
    <w:rsid w:val="002F37A9"/>
    <w:rsid w:val="00301CE6"/>
    <w:rsid w:val="0030256B"/>
    <w:rsid w:val="0030501F"/>
    <w:rsid w:val="00307220"/>
    <w:rsid w:val="00307BA1"/>
    <w:rsid w:val="00311702"/>
    <w:rsid w:val="00311E82"/>
    <w:rsid w:val="00313FD6"/>
    <w:rsid w:val="003143BD"/>
    <w:rsid w:val="00316C5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0D86"/>
    <w:rsid w:val="00385BF0"/>
    <w:rsid w:val="003939FF"/>
    <w:rsid w:val="003A2223"/>
    <w:rsid w:val="003A2A0F"/>
    <w:rsid w:val="003A45A1"/>
    <w:rsid w:val="003A5B0A"/>
    <w:rsid w:val="003A5DFF"/>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3D38"/>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3D79"/>
    <w:rsid w:val="00492BC5"/>
    <w:rsid w:val="004964F1"/>
    <w:rsid w:val="004A16BC"/>
    <w:rsid w:val="004A2B94"/>
    <w:rsid w:val="004A59CD"/>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B7ED3"/>
    <w:rsid w:val="005C74FB"/>
    <w:rsid w:val="005D1602"/>
    <w:rsid w:val="005E385F"/>
    <w:rsid w:val="005E5B81"/>
    <w:rsid w:val="005F2CB1"/>
    <w:rsid w:val="005F3025"/>
    <w:rsid w:val="005F3F44"/>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C06"/>
    <w:rsid w:val="00665EE9"/>
    <w:rsid w:val="00667EE7"/>
    <w:rsid w:val="00670922"/>
    <w:rsid w:val="00670BE1"/>
    <w:rsid w:val="0067218F"/>
    <w:rsid w:val="006741F2"/>
    <w:rsid w:val="00674259"/>
    <w:rsid w:val="00674CC3"/>
    <w:rsid w:val="00675C72"/>
    <w:rsid w:val="00676D56"/>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17D"/>
    <w:rsid w:val="0080605F"/>
    <w:rsid w:val="00807786"/>
    <w:rsid w:val="00811FCB"/>
    <w:rsid w:val="008158D6"/>
    <w:rsid w:val="00817196"/>
    <w:rsid w:val="008235DB"/>
    <w:rsid w:val="00824AB4"/>
    <w:rsid w:val="00825C42"/>
    <w:rsid w:val="00825D25"/>
    <w:rsid w:val="0082687C"/>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1C06"/>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7A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928"/>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0C63"/>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673D"/>
    <w:rsid w:val="00A52E1D"/>
    <w:rsid w:val="00A53234"/>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966"/>
    <w:rsid w:val="00AE27AC"/>
    <w:rsid w:val="00AE3743"/>
    <w:rsid w:val="00AE40E0"/>
    <w:rsid w:val="00AE4DBA"/>
    <w:rsid w:val="00AE4F07"/>
    <w:rsid w:val="00AE536A"/>
    <w:rsid w:val="00AF1C5D"/>
    <w:rsid w:val="00AF42D7"/>
    <w:rsid w:val="00B006FE"/>
    <w:rsid w:val="00B007CB"/>
    <w:rsid w:val="00B014FF"/>
    <w:rsid w:val="00B02AA9"/>
    <w:rsid w:val="00B02FA3"/>
    <w:rsid w:val="00B05084"/>
    <w:rsid w:val="00B157F9"/>
    <w:rsid w:val="00B20256"/>
    <w:rsid w:val="00B20D09"/>
    <w:rsid w:val="00B2763F"/>
    <w:rsid w:val="00B27AAC"/>
    <w:rsid w:val="00B30929"/>
    <w:rsid w:val="00B372AA"/>
    <w:rsid w:val="00B40445"/>
    <w:rsid w:val="00B41888"/>
    <w:rsid w:val="00B43AEC"/>
    <w:rsid w:val="00B45A52"/>
    <w:rsid w:val="00B46175"/>
    <w:rsid w:val="00B6188F"/>
    <w:rsid w:val="00B664C7"/>
    <w:rsid w:val="00B739F6"/>
    <w:rsid w:val="00B746C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479"/>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296"/>
    <w:rsid w:val="00CF625B"/>
    <w:rsid w:val="00CF687E"/>
    <w:rsid w:val="00D0349B"/>
    <w:rsid w:val="00D10249"/>
    <w:rsid w:val="00D115C3"/>
    <w:rsid w:val="00D11897"/>
    <w:rsid w:val="00D13135"/>
    <w:rsid w:val="00D1386C"/>
    <w:rsid w:val="00D13E4E"/>
    <w:rsid w:val="00D22A74"/>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5B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8C6"/>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7EC"/>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039AC7F"/>
  <w15:chartTrackingRefBased/>
  <w15:docId w15:val="{12AFC8D7-2BAA-4858-9DBC-810CA3BC7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27E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D27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D27E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D27EC"/>
    <w:pPr>
      <w:numPr>
        <w:ilvl w:val="2"/>
      </w:numPr>
      <w:spacing w:before="120"/>
      <w:outlineLvl w:val="2"/>
    </w:pPr>
    <w:rPr>
      <w:sz w:val="28"/>
      <w:szCs w:val="28"/>
    </w:rPr>
  </w:style>
  <w:style w:type="paragraph" w:styleId="Heading4">
    <w:name w:val="heading 4"/>
    <w:basedOn w:val="Heading3"/>
    <w:next w:val="Normal"/>
    <w:qFormat/>
    <w:rsid w:val="00FD27EC"/>
    <w:pPr>
      <w:numPr>
        <w:ilvl w:val="3"/>
      </w:numPr>
      <w:outlineLvl w:val="3"/>
    </w:pPr>
    <w:rPr>
      <w:sz w:val="24"/>
      <w:szCs w:val="24"/>
    </w:rPr>
  </w:style>
  <w:style w:type="paragraph" w:styleId="Heading5">
    <w:name w:val="heading 5"/>
    <w:basedOn w:val="Heading4"/>
    <w:next w:val="Normal"/>
    <w:qFormat/>
    <w:rsid w:val="00FD27EC"/>
    <w:pPr>
      <w:numPr>
        <w:ilvl w:val="4"/>
      </w:numPr>
      <w:outlineLvl w:val="4"/>
    </w:pPr>
    <w:rPr>
      <w:sz w:val="22"/>
      <w:szCs w:val="22"/>
    </w:rPr>
  </w:style>
  <w:style w:type="paragraph" w:styleId="Heading6">
    <w:name w:val="heading 6"/>
    <w:basedOn w:val="Normal"/>
    <w:next w:val="Normal"/>
    <w:qFormat/>
    <w:rsid w:val="00FD27EC"/>
    <w:pPr>
      <w:keepNext/>
      <w:keepLines/>
      <w:numPr>
        <w:ilvl w:val="5"/>
        <w:numId w:val="1"/>
      </w:numPr>
      <w:spacing w:before="120"/>
      <w:outlineLvl w:val="5"/>
    </w:pPr>
    <w:rPr>
      <w:rFonts w:cs="Arial"/>
    </w:rPr>
  </w:style>
  <w:style w:type="paragraph" w:styleId="Heading7">
    <w:name w:val="heading 7"/>
    <w:basedOn w:val="Normal"/>
    <w:next w:val="Normal"/>
    <w:qFormat/>
    <w:rsid w:val="00FD27EC"/>
    <w:pPr>
      <w:keepNext/>
      <w:keepLines/>
      <w:numPr>
        <w:ilvl w:val="6"/>
        <w:numId w:val="1"/>
      </w:numPr>
      <w:spacing w:before="120"/>
      <w:outlineLvl w:val="6"/>
    </w:pPr>
    <w:rPr>
      <w:rFonts w:cs="Arial"/>
    </w:rPr>
  </w:style>
  <w:style w:type="paragraph" w:styleId="Heading8">
    <w:name w:val="heading 8"/>
    <w:basedOn w:val="Heading7"/>
    <w:next w:val="Normal"/>
    <w:qFormat/>
    <w:rsid w:val="00FD27EC"/>
    <w:pPr>
      <w:numPr>
        <w:ilvl w:val="7"/>
      </w:numPr>
      <w:outlineLvl w:val="7"/>
    </w:pPr>
  </w:style>
  <w:style w:type="paragraph" w:styleId="Heading9">
    <w:name w:val="heading 9"/>
    <w:basedOn w:val="Heading8"/>
    <w:next w:val="Normal"/>
    <w:qFormat/>
    <w:rsid w:val="00FD27EC"/>
    <w:pPr>
      <w:numPr>
        <w:ilvl w:val="8"/>
      </w:numPr>
      <w:outlineLvl w:val="8"/>
    </w:pPr>
  </w:style>
  <w:style w:type="character" w:default="1" w:styleId="DefaultParagraphFont">
    <w:name w:val="Default Paragraph Font"/>
    <w:uiPriority w:val="1"/>
    <w:semiHidden/>
    <w:unhideWhenUsed/>
    <w:rsid w:val="00FD27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7EC"/>
  </w:style>
  <w:style w:type="paragraph" w:styleId="TOC8">
    <w:name w:val="toc 8"/>
    <w:basedOn w:val="TOC1"/>
    <w:semiHidden/>
    <w:rsid w:val="00FD27EC"/>
    <w:pPr>
      <w:spacing w:before="180"/>
      <w:ind w:left="2693" w:hanging="2693"/>
    </w:pPr>
    <w:rPr>
      <w:b w:val="0"/>
      <w:bCs/>
    </w:rPr>
  </w:style>
  <w:style w:type="paragraph" w:styleId="TOC1">
    <w:name w:val="toc 1"/>
    <w:aliases w:val="Observation TOC2"/>
    <w:uiPriority w:val="39"/>
    <w:rsid w:val="00FD27E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D27EC"/>
    <w:pPr>
      <w:keepNext/>
      <w:keepLines/>
      <w:spacing w:before="180"/>
      <w:jc w:val="center"/>
    </w:pPr>
  </w:style>
  <w:style w:type="paragraph" w:styleId="Caption">
    <w:name w:val="caption"/>
    <w:basedOn w:val="Normal"/>
    <w:next w:val="Normal"/>
    <w:qFormat/>
    <w:rsid w:val="00FD27EC"/>
    <w:pPr>
      <w:spacing w:after="240"/>
      <w:jc w:val="center"/>
    </w:pPr>
    <w:rPr>
      <w:b/>
      <w:bCs/>
    </w:rPr>
  </w:style>
  <w:style w:type="paragraph" w:styleId="TOC5">
    <w:name w:val="toc 5"/>
    <w:aliases w:val="Observation TOC"/>
    <w:basedOn w:val="TOC4"/>
    <w:semiHidden/>
    <w:rsid w:val="00FD27EC"/>
    <w:pPr>
      <w:tabs>
        <w:tab w:val="right" w:pos="1701"/>
      </w:tabs>
      <w:ind w:left="1701" w:hanging="1701"/>
    </w:pPr>
  </w:style>
  <w:style w:type="paragraph" w:styleId="TOC4">
    <w:name w:val="toc 4"/>
    <w:basedOn w:val="TOC3"/>
    <w:semiHidden/>
    <w:rsid w:val="00FD27EC"/>
    <w:pPr>
      <w:ind w:left="1418" w:hanging="1418"/>
    </w:pPr>
  </w:style>
  <w:style w:type="paragraph" w:styleId="TOC3">
    <w:name w:val="toc 3"/>
    <w:basedOn w:val="TOC2"/>
    <w:semiHidden/>
    <w:rsid w:val="00FD27EC"/>
    <w:pPr>
      <w:ind w:left="1134" w:hanging="1134"/>
    </w:pPr>
  </w:style>
  <w:style w:type="paragraph" w:styleId="TOC2">
    <w:name w:val="toc 2"/>
    <w:basedOn w:val="TOC1"/>
    <w:semiHidden/>
    <w:rsid w:val="00FD27EC"/>
    <w:pPr>
      <w:keepNext w:val="0"/>
      <w:spacing w:before="0"/>
      <w:ind w:left="851" w:hanging="851"/>
    </w:pPr>
    <w:rPr>
      <w:szCs w:val="20"/>
    </w:rPr>
  </w:style>
  <w:style w:type="paragraph" w:styleId="Index2">
    <w:name w:val="index 2"/>
    <w:basedOn w:val="Index1"/>
    <w:semiHidden/>
    <w:rsid w:val="00FD27EC"/>
    <w:pPr>
      <w:ind w:left="284"/>
    </w:pPr>
  </w:style>
  <w:style w:type="paragraph" w:styleId="Index1">
    <w:name w:val="index 1"/>
    <w:basedOn w:val="Normal"/>
    <w:semiHidden/>
    <w:rsid w:val="00FD27EC"/>
    <w:pPr>
      <w:keepLines/>
      <w:spacing w:after="0"/>
    </w:pPr>
  </w:style>
  <w:style w:type="paragraph" w:styleId="DocumentMap">
    <w:name w:val="Document Map"/>
    <w:basedOn w:val="Normal"/>
    <w:semiHidden/>
    <w:rsid w:val="00FD27EC"/>
    <w:pPr>
      <w:shd w:val="clear" w:color="auto" w:fill="000080"/>
    </w:pPr>
    <w:rPr>
      <w:rFonts w:ascii="Tahoma" w:hAnsi="Tahoma" w:cs="Tahoma"/>
    </w:rPr>
  </w:style>
  <w:style w:type="paragraph" w:styleId="ListNumber2">
    <w:name w:val="List Number 2"/>
    <w:basedOn w:val="ListNumber"/>
    <w:rsid w:val="00FD27EC"/>
    <w:pPr>
      <w:ind w:left="851"/>
    </w:pPr>
  </w:style>
  <w:style w:type="paragraph" w:styleId="ListNumber">
    <w:name w:val="List Number"/>
    <w:basedOn w:val="List"/>
    <w:rsid w:val="00FD27EC"/>
  </w:style>
  <w:style w:type="paragraph" w:styleId="List">
    <w:name w:val="List"/>
    <w:basedOn w:val="Normal"/>
    <w:rsid w:val="00FD27EC"/>
    <w:pPr>
      <w:ind w:left="568" w:hanging="284"/>
    </w:pPr>
  </w:style>
  <w:style w:type="paragraph" w:styleId="Header">
    <w:name w:val="header"/>
    <w:rsid w:val="00FD27E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D27EC"/>
    <w:rPr>
      <w:b/>
      <w:bCs/>
      <w:position w:val="6"/>
      <w:sz w:val="16"/>
      <w:szCs w:val="16"/>
    </w:rPr>
  </w:style>
  <w:style w:type="paragraph" w:styleId="FootnoteText">
    <w:name w:val="footnote text"/>
    <w:basedOn w:val="Normal"/>
    <w:semiHidden/>
    <w:rsid w:val="00FD27EC"/>
    <w:pPr>
      <w:keepLines/>
      <w:spacing w:after="0"/>
      <w:ind w:left="454" w:hanging="454"/>
    </w:pPr>
    <w:rPr>
      <w:sz w:val="16"/>
      <w:szCs w:val="16"/>
    </w:rPr>
  </w:style>
  <w:style w:type="paragraph" w:customStyle="1" w:styleId="3GPPHeader">
    <w:name w:val="3GPP_Header"/>
    <w:basedOn w:val="Normal"/>
    <w:rsid w:val="00FD27EC"/>
    <w:pPr>
      <w:tabs>
        <w:tab w:val="left" w:pos="1701"/>
        <w:tab w:val="right" w:pos="9639"/>
      </w:tabs>
      <w:spacing w:after="240"/>
    </w:pPr>
    <w:rPr>
      <w:b/>
      <w:sz w:val="24"/>
    </w:rPr>
  </w:style>
  <w:style w:type="paragraph" w:styleId="TOC9">
    <w:name w:val="toc 9"/>
    <w:basedOn w:val="TOC8"/>
    <w:semiHidden/>
    <w:rsid w:val="00FD27EC"/>
    <w:pPr>
      <w:ind w:left="1418" w:hanging="1418"/>
    </w:pPr>
  </w:style>
  <w:style w:type="paragraph" w:styleId="TOC6">
    <w:name w:val="toc 6"/>
    <w:basedOn w:val="TOC5"/>
    <w:next w:val="Normal"/>
    <w:semiHidden/>
    <w:rsid w:val="00FD27EC"/>
    <w:pPr>
      <w:ind w:left="1985" w:hanging="1985"/>
    </w:pPr>
  </w:style>
  <w:style w:type="paragraph" w:styleId="TOC7">
    <w:name w:val="toc 7"/>
    <w:basedOn w:val="TOC6"/>
    <w:next w:val="Normal"/>
    <w:semiHidden/>
    <w:rsid w:val="00FD27EC"/>
    <w:pPr>
      <w:ind w:left="2268" w:hanging="2268"/>
    </w:pPr>
  </w:style>
  <w:style w:type="paragraph" w:styleId="ListBullet2">
    <w:name w:val="List Bullet 2"/>
    <w:basedOn w:val="ListBullet"/>
    <w:rsid w:val="00FD27EC"/>
    <w:pPr>
      <w:numPr>
        <w:numId w:val="6"/>
      </w:numPr>
    </w:pPr>
  </w:style>
  <w:style w:type="paragraph" w:styleId="ListBullet">
    <w:name w:val="List Bullet"/>
    <w:basedOn w:val="BodyText"/>
    <w:rsid w:val="00FD27EC"/>
    <w:pPr>
      <w:numPr>
        <w:numId w:val="5"/>
      </w:numPr>
    </w:pPr>
  </w:style>
  <w:style w:type="paragraph" w:styleId="ListBullet3">
    <w:name w:val="List Bullet 3"/>
    <w:basedOn w:val="ListBullet2"/>
    <w:rsid w:val="00FD27EC"/>
    <w:pPr>
      <w:numPr>
        <w:numId w:val="7"/>
      </w:numPr>
    </w:pPr>
  </w:style>
  <w:style w:type="paragraph" w:customStyle="1" w:styleId="EQ">
    <w:name w:val="EQ"/>
    <w:basedOn w:val="Normal"/>
    <w:next w:val="Normal"/>
    <w:rsid w:val="00FD27EC"/>
    <w:pPr>
      <w:keepLines/>
      <w:tabs>
        <w:tab w:val="center" w:pos="4536"/>
        <w:tab w:val="right" w:pos="9072"/>
      </w:tabs>
      <w:spacing w:after="180"/>
      <w:jc w:val="left"/>
    </w:pPr>
    <w:rPr>
      <w:noProof/>
      <w:lang w:eastAsia="en-US"/>
    </w:rPr>
  </w:style>
  <w:style w:type="paragraph" w:styleId="List2">
    <w:name w:val="List 2"/>
    <w:basedOn w:val="List"/>
    <w:rsid w:val="00FD27EC"/>
    <w:pPr>
      <w:ind w:left="851"/>
    </w:pPr>
  </w:style>
  <w:style w:type="paragraph" w:styleId="List3">
    <w:name w:val="List 3"/>
    <w:basedOn w:val="List2"/>
    <w:rsid w:val="00FD27EC"/>
    <w:pPr>
      <w:ind w:left="1135"/>
    </w:pPr>
  </w:style>
  <w:style w:type="paragraph" w:styleId="List4">
    <w:name w:val="List 4"/>
    <w:basedOn w:val="List3"/>
    <w:rsid w:val="00FD27EC"/>
    <w:pPr>
      <w:ind w:left="1418"/>
    </w:pPr>
  </w:style>
  <w:style w:type="paragraph" w:styleId="List5">
    <w:name w:val="List 5"/>
    <w:basedOn w:val="List4"/>
    <w:rsid w:val="00FD27EC"/>
    <w:pPr>
      <w:ind w:left="1702"/>
    </w:pPr>
  </w:style>
  <w:style w:type="paragraph" w:customStyle="1" w:styleId="EditorsNote">
    <w:name w:val="Editor's Note"/>
    <w:basedOn w:val="Normal"/>
    <w:rsid w:val="00FD27EC"/>
    <w:pPr>
      <w:keepLines/>
      <w:spacing w:after="180"/>
      <w:ind w:left="1135" w:hanging="851"/>
      <w:jc w:val="left"/>
    </w:pPr>
    <w:rPr>
      <w:color w:val="FF0000"/>
      <w:lang w:eastAsia="en-US"/>
    </w:rPr>
  </w:style>
  <w:style w:type="paragraph" w:styleId="ListBullet4">
    <w:name w:val="List Bullet 4"/>
    <w:basedOn w:val="ListBullet3"/>
    <w:rsid w:val="00FD27EC"/>
    <w:pPr>
      <w:numPr>
        <w:numId w:val="8"/>
      </w:numPr>
    </w:pPr>
  </w:style>
  <w:style w:type="paragraph" w:styleId="ListBullet5">
    <w:name w:val="List Bullet 5"/>
    <w:basedOn w:val="ListBullet4"/>
    <w:rsid w:val="00FD27EC"/>
    <w:pPr>
      <w:numPr>
        <w:numId w:val="4"/>
      </w:numPr>
    </w:pPr>
  </w:style>
  <w:style w:type="paragraph" w:styleId="Footer">
    <w:name w:val="footer"/>
    <w:basedOn w:val="Header"/>
    <w:semiHidden/>
    <w:rsid w:val="00FD27EC"/>
    <w:pPr>
      <w:jc w:val="center"/>
    </w:pPr>
    <w:rPr>
      <w:i/>
      <w:iCs/>
    </w:rPr>
  </w:style>
  <w:style w:type="paragraph" w:customStyle="1" w:styleId="Reference">
    <w:name w:val="Reference"/>
    <w:basedOn w:val="Normal"/>
    <w:rsid w:val="00FD27EC"/>
    <w:pPr>
      <w:numPr>
        <w:numId w:val="2"/>
      </w:numPr>
    </w:pPr>
  </w:style>
  <w:style w:type="paragraph" w:styleId="BalloonText">
    <w:name w:val="Balloon Text"/>
    <w:basedOn w:val="Normal"/>
    <w:semiHidden/>
    <w:rsid w:val="00FD27EC"/>
    <w:rPr>
      <w:rFonts w:ascii="Tahoma" w:hAnsi="Tahoma" w:cs="Tahoma"/>
      <w:sz w:val="16"/>
      <w:szCs w:val="16"/>
    </w:rPr>
  </w:style>
  <w:style w:type="character" w:styleId="PageNumber">
    <w:name w:val="page number"/>
    <w:basedOn w:val="DefaultParagraphFont"/>
    <w:semiHidden/>
    <w:rsid w:val="00FD27EC"/>
  </w:style>
  <w:style w:type="paragraph" w:styleId="BodyText">
    <w:name w:val="Body Text"/>
    <w:basedOn w:val="Normal"/>
    <w:link w:val="BodyTextChar"/>
    <w:rsid w:val="00FD27EC"/>
  </w:style>
  <w:style w:type="character" w:styleId="Hyperlink">
    <w:name w:val="Hyperlink"/>
    <w:uiPriority w:val="99"/>
    <w:rsid w:val="00FD27EC"/>
    <w:rPr>
      <w:color w:val="0000FF"/>
      <w:u w:val="single"/>
      <w:lang w:val="en-GB"/>
    </w:rPr>
  </w:style>
  <w:style w:type="character" w:styleId="FollowedHyperlink">
    <w:name w:val="FollowedHyperlink"/>
    <w:semiHidden/>
    <w:rsid w:val="00FD27EC"/>
    <w:rPr>
      <w:color w:val="FF0000"/>
      <w:u w:val="single"/>
    </w:rPr>
  </w:style>
  <w:style w:type="character" w:styleId="CommentReference">
    <w:name w:val="annotation reference"/>
    <w:semiHidden/>
    <w:rsid w:val="00FD27EC"/>
    <w:rPr>
      <w:sz w:val="16"/>
      <w:szCs w:val="16"/>
    </w:rPr>
  </w:style>
  <w:style w:type="paragraph" w:styleId="CommentText">
    <w:name w:val="annotation text"/>
    <w:basedOn w:val="Normal"/>
    <w:semiHidden/>
    <w:rsid w:val="00FD27EC"/>
  </w:style>
  <w:style w:type="paragraph" w:styleId="CommentSubject">
    <w:name w:val="annotation subject"/>
    <w:basedOn w:val="CommentText"/>
    <w:next w:val="CommentText"/>
    <w:semiHidden/>
    <w:rsid w:val="00FD27EC"/>
    <w:rPr>
      <w:b/>
      <w:bCs/>
    </w:rPr>
  </w:style>
  <w:style w:type="character" w:customStyle="1" w:styleId="Heading1Char">
    <w:name w:val="Heading 1 Char"/>
    <w:link w:val="Heading1"/>
    <w:rsid w:val="00FD27EC"/>
    <w:rPr>
      <w:rFonts w:ascii="Arial" w:hAnsi="Arial" w:cs="Arial"/>
      <w:sz w:val="36"/>
      <w:szCs w:val="36"/>
      <w:lang w:val="en-GB" w:eastAsia="zh-CN"/>
    </w:rPr>
  </w:style>
  <w:style w:type="paragraph" w:customStyle="1" w:styleId="B1">
    <w:name w:val="B1"/>
    <w:basedOn w:val="List"/>
    <w:rsid w:val="00FD27EC"/>
    <w:pPr>
      <w:spacing w:after="180"/>
      <w:jc w:val="left"/>
    </w:pPr>
    <w:rPr>
      <w:lang w:eastAsia="en-US"/>
    </w:rPr>
  </w:style>
  <w:style w:type="paragraph" w:customStyle="1" w:styleId="B2">
    <w:name w:val="B2"/>
    <w:basedOn w:val="List2"/>
    <w:rsid w:val="00FD27EC"/>
    <w:pPr>
      <w:spacing w:after="180"/>
      <w:jc w:val="left"/>
    </w:pPr>
    <w:rPr>
      <w:lang w:eastAsia="en-US"/>
    </w:rPr>
  </w:style>
  <w:style w:type="paragraph" w:customStyle="1" w:styleId="B3">
    <w:name w:val="B3"/>
    <w:basedOn w:val="List3"/>
    <w:rsid w:val="00FD27EC"/>
    <w:pPr>
      <w:spacing w:after="180"/>
      <w:jc w:val="left"/>
    </w:pPr>
    <w:rPr>
      <w:lang w:eastAsia="en-US"/>
    </w:rPr>
  </w:style>
  <w:style w:type="paragraph" w:customStyle="1" w:styleId="B4">
    <w:name w:val="B4"/>
    <w:basedOn w:val="List4"/>
    <w:rsid w:val="00FD27EC"/>
    <w:pPr>
      <w:spacing w:after="180"/>
      <w:jc w:val="left"/>
    </w:pPr>
    <w:rPr>
      <w:lang w:eastAsia="en-US"/>
    </w:rPr>
  </w:style>
  <w:style w:type="paragraph" w:customStyle="1" w:styleId="Proposal">
    <w:name w:val="Proposal"/>
    <w:basedOn w:val="Normal"/>
    <w:rsid w:val="00FD27EC"/>
    <w:pPr>
      <w:numPr>
        <w:numId w:val="3"/>
      </w:numPr>
      <w:tabs>
        <w:tab w:val="clear" w:pos="1304"/>
        <w:tab w:val="left" w:pos="1701"/>
      </w:tabs>
      <w:ind w:left="1701" w:hanging="1701"/>
    </w:pPr>
    <w:rPr>
      <w:b/>
      <w:bCs/>
    </w:rPr>
  </w:style>
  <w:style w:type="character" w:customStyle="1" w:styleId="BodyTextChar">
    <w:name w:val="Body Text Char"/>
    <w:link w:val="BodyText"/>
    <w:rsid w:val="00FD27EC"/>
    <w:rPr>
      <w:rFonts w:ascii="Arial" w:hAnsi="Arial"/>
      <w:lang w:val="en-GB" w:eastAsia="zh-CN"/>
    </w:rPr>
  </w:style>
  <w:style w:type="paragraph" w:customStyle="1" w:styleId="B5">
    <w:name w:val="B5"/>
    <w:basedOn w:val="List5"/>
    <w:rsid w:val="00FD27EC"/>
    <w:pPr>
      <w:spacing w:after="180"/>
      <w:jc w:val="left"/>
    </w:pPr>
    <w:rPr>
      <w:lang w:eastAsia="en-US"/>
    </w:rPr>
  </w:style>
  <w:style w:type="paragraph" w:customStyle="1" w:styleId="EX">
    <w:name w:val="EX"/>
    <w:basedOn w:val="Normal"/>
    <w:rsid w:val="00FD27EC"/>
    <w:pPr>
      <w:keepLines/>
      <w:spacing w:after="180"/>
      <w:ind w:left="1702" w:hanging="1418"/>
      <w:jc w:val="left"/>
    </w:pPr>
    <w:rPr>
      <w:lang w:eastAsia="en-US"/>
    </w:rPr>
  </w:style>
  <w:style w:type="paragraph" w:customStyle="1" w:styleId="EW">
    <w:name w:val="EW"/>
    <w:basedOn w:val="EX"/>
    <w:rsid w:val="00FD27EC"/>
    <w:pPr>
      <w:spacing w:after="0"/>
    </w:pPr>
  </w:style>
  <w:style w:type="paragraph" w:customStyle="1" w:styleId="TAL">
    <w:name w:val="TAL"/>
    <w:basedOn w:val="Normal"/>
    <w:rsid w:val="00FD27EC"/>
    <w:pPr>
      <w:keepNext/>
      <w:keepLines/>
      <w:spacing w:after="0"/>
      <w:jc w:val="left"/>
    </w:pPr>
    <w:rPr>
      <w:sz w:val="18"/>
      <w:lang w:eastAsia="en-US"/>
    </w:rPr>
  </w:style>
  <w:style w:type="paragraph" w:customStyle="1" w:styleId="TAC">
    <w:name w:val="TAC"/>
    <w:basedOn w:val="TAL"/>
    <w:rsid w:val="00FD27EC"/>
    <w:pPr>
      <w:jc w:val="center"/>
    </w:pPr>
  </w:style>
  <w:style w:type="paragraph" w:customStyle="1" w:styleId="TAH">
    <w:name w:val="TAH"/>
    <w:basedOn w:val="TAC"/>
    <w:rsid w:val="00FD27EC"/>
    <w:rPr>
      <w:b/>
    </w:rPr>
  </w:style>
  <w:style w:type="paragraph" w:customStyle="1" w:styleId="TAN">
    <w:name w:val="TAN"/>
    <w:basedOn w:val="TAL"/>
    <w:rsid w:val="00FD27EC"/>
    <w:pPr>
      <w:ind w:left="851" w:hanging="851"/>
    </w:pPr>
  </w:style>
  <w:style w:type="paragraph" w:customStyle="1" w:styleId="TAR">
    <w:name w:val="TAR"/>
    <w:basedOn w:val="TAL"/>
    <w:rsid w:val="00FD27EC"/>
    <w:pPr>
      <w:jc w:val="right"/>
    </w:pPr>
  </w:style>
  <w:style w:type="paragraph" w:customStyle="1" w:styleId="TH">
    <w:name w:val="TH"/>
    <w:basedOn w:val="Normal"/>
    <w:link w:val="THChar"/>
    <w:rsid w:val="00FD27EC"/>
    <w:pPr>
      <w:keepNext/>
      <w:keepLines/>
      <w:spacing w:before="60" w:after="180"/>
      <w:jc w:val="center"/>
    </w:pPr>
    <w:rPr>
      <w:b/>
      <w:lang w:eastAsia="en-US"/>
    </w:rPr>
  </w:style>
  <w:style w:type="paragraph" w:customStyle="1" w:styleId="TF">
    <w:name w:val="TF"/>
    <w:basedOn w:val="TH"/>
    <w:rsid w:val="00FD27EC"/>
    <w:pPr>
      <w:keepNext w:val="0"/>
      <w:spacing w:before="0" w:after="240"/>
    </w:pPr>
  </w:style>
  <w:style w:type="paragraph" w:customStyle="1" w:styleId="TT">
    <w:name w:val="TT"/>
    <w:basedOn w:val="Heading1"/>
    <w:next w:val="Normal"/>
    <w:rsid w:val="00FD27EC"/>
    <w:pPr>
      <w:numPr>
        <w:numId w:val="0"/>
      </w:numPr>
      <w:ind w:left="1134" w:hanging="1134"/>
      <w:outlineLvl w:val="9"/>
    </w:pPr>
    <w:rPr>
      <w:rFonts w:cs="Times New Roman"/>
      <w:szCs w:val="20"/>
      <w:lang w:eastAsia="en-US"/>
    </w:rPr>
  </w:style>
  <w:style w:type="paragraph" w:customStyle="1" w:styleId="ZA">
    <w:name w:val="ZA"/>
    <w:rsid w:val="00FD27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27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27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D27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D27EC"/>
  </w:style>
  <w:style w:type="paragraph" w:customStyle="1" w:styleId="ZH">
    <w:name w:val="ZH"/>
    <w:rsid w:val="00FD27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D27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D27EC"/>
    <w:pPr>
      <w:framePr w:hRule="auto" w:wrap="notBeside" w:y="852"/>
    </w:pPr>
    <w:rPr>
      <w:i w:val="0"/>
      <w:sz w:val="40"/>
    </w:rPr>
  </w:style>
  <w:style w:type="paragraph" w:customStyle="1" w:styleId="ZU">
    <w:name w:val="ZU"/>
    <w:rsid w:val="00FD27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27EC"/>
    <w:pPr>
      <w:framePr w:wrap="notBeside" w:y="16161"/>
    </w:pPr>
  </w:style>
  <w:style w:type="paragraph" w:customStyle="1" w:styleId="FP">
    <w:name w:val="FP"/>
    <w:basedOn w:val="Normal"/>
    <w:rsid w:val="00FD27EC"/>
    <w:pPr>
      <w:spacing w:after="0"/>
      <w:jc w:val="left"/>
    </w:pPr>
    <w:rPr>
      <w:lang w:eastAsia="en-US"/>
    </w:rPr>
  </w:style>
  <w:style w:type="paragraph" w:customStyle="1" w:styleId="Observation">
    <w:name w:val="Observation"/>
    <w:basedOn w:val="Proposal"/>
    <w:qFormat/>
    <w:rsid w:val="00FD27EC"/>
    <w:pPr>
      <w:numPr>
        <w:numId w:val="13"/>
      </w:numPr>
      <w:ind w:left="1701" w:hanging="1701"/>
    </w:pPr>
  </w:style>
  <w:style w:type="paragraph" w:styleId="TableofFigures">
    <w:name w:val="table of figures"/>
    <w:basedOn w:val="Normal"/>
    <w:next w:val="Normal"/>
    <w:uiPriority w:val="99"/>
    <w:rsid w:val="00FD27EC"/>
    <w:pPr>
      <w:ind w:left="1418" w:hanging="1418"/>
      <w:jc w:val="left"/>
    </w:pPr>
    <w:rPr>
      <w:b/>
    </w:rPr>
  </w:style>
  <w:style w:type="paragraph" w:customStyle="1" w:styleId="Doc-text2">
    <w:name w:val="Doc-text2"/>
    <w:basedOn w:val="Normal"/>
    <w:link w:val="Doc-text2Char"/>
    <w:qFormat/>
    <w:rsid w:val="00FD27E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D27EC"/>
    <w:rPr>
      <w:rFonts w:ascii="Arial" w:eastAsia="MS Mincho" w:hAnsi="Arial"/>
      <w:szCs w:val="24"/>
      <w:lang w:val="en-GB" w:eastAsia="en-GB"/>
    </w:rPr>
  </w:style>
  <w:style w:type="paragraph" w:customStyle="1" w:styleId="IvDbodytext">
    <w:name w:val="IvD bodytext"/>
    <w:basedOn w:val="BodyText"/>
    <w:link w:val="IvDbodytextChar"/>
    <w:qFormat/>
    <w:rsid w:val="0000560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005602"/>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00560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05602"/>
    <w:rPr>
      <w:rFonts w:ascii="Arial" w:hAnsi="Arial"/>
      <w:i/>
      <w:color w:val="7F7F7F" w:themeColor="text1" w:themeTint="80"/>
      <w:spacing w:val="2"/>
      <w:sz w:val="18"/>
      <w:szCs w:val="18"/>
    </w:rPr>
  </w:style>
  <w:style w:type="paragraph" w:styleId="ListParagraph">
    <w:name w:val="List Paragraph"/>
    <w:basedOn w:val="Normal"/>
    <w:uiPriority w:val="34"/>
    <w:qFormat/>
    <w:rsid w:val="00D22A74"/>
    <w:pPr>
      <w:overflowPunct/>
      <w:autoSpaceDE/>
      <w:autoSpaceDN/>
      <w:adjustRightInd/>
      <w:spacing w:after="0"/>
      <w:ind w:left="720"/>
      <w:textAlignment w:val="auto"/>
    </w:pPr>
    <w:rPr>
      <w:rFonts w:ascii="Calibri" w:eastAsiaTheme="minorHAnsi" w:hAnsi="Calibri"/>
      <w:sz w:val="21"/>
      <w:szCs w:val="21"/>
      <w:lang w:val="en-US" w:eastAsia="en-US"/>
    </w:rPr>
  </w:style>
  <w:style w:type="character" w:customStyle="1" w:styleId="THChar">
    <w:name w:val="TH Char"/>
    <w:link w:val="TH"/>
    <w:rsid w:val="00D22A74"/>
    <w:rPr>
      <w:rFonts w:ascii="Arial" w:hAnsi="Arial"/>
      <w:b/>
      <w:lang w:val="en-GB"/>
    </w:rPr>
  </w:style>
  <w:style w:type="paragraph" w:customStyle="1" w:styleId="PL">
    <w:name w:val="PL"/>
    <w:link w:val="PLChar"/>
    <w:rsid w:val="00D2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D22A74"/>
    <w:rPr>
      <w:rFonts w:ascii="Courier New" w:hAnsi="Courier New"/>
      <w:noProof/>
      <w:sz w:val="16"/>
      <w:lang w:val="de-DE" w:eastAsia="de-DE"/>
    </w:rPr>
  </w:style>
  <w:style w:type="paragraph" w:styleId="NormalWeb">
    <w:name w:val="Normal (Web)"/>
    <w:basedOn w:val="Normal"/>
    <w:uiPriority w:val="99"/>
    <w:unhideWhenUsed/>
    <w:rsid w:val="001604F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0852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36015679">
      <w:bodyDiv w:val="1"/>
      <w:marLeft w:val="0"/>
      <w:marRight w:val="0"/>
      <w:marTop w:val="0"/>
      <w:marBottom w:val="0"/>
      <w:divBdr>
        <w:top w:val="none" w:sz="0" w:space="0" w:color="auto"/>
        <w:left w:val="none" w:sz="0" w:space="0" w:color="auto"/>
        <w:bottom w:val="none" w:sz="0" w:space="0" w:color="auto"/>
        <w:right w:val="none" w:sz="0" w:space="0" w:color="auto"/>
      </w:divBdr>
    </w:div>
    <w:div w:id="124344364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Data/3GPP/Extracts/R2-1708036%20-%20NR-AH2-12-NR%20RRCConnReconfStructure%20-%20Summary.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708036%20-%20NR-AH2-12-NR%20RRCConnReconfStructure%20-%20Summary.docx"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708036%20-%20NR-AH2-12-NR%20RRCConnReconfStructure%20-%20Summary.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5NUHHDQN7SK2-1-181344</_dlc_DocId>
    <_dlc_DocIdUrl xmlns="08b2df90-05d3-4030-90d4-c9feeb4a1cd9">
      <Url>https://ericoll.internal.ericsson.com/sites/star/_layouts/DocIdRedir.aspx?ID=5NUHHDQN7SK2-1-181344</Url>
      <Description>5NUHHDQN7SK2-1-181344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A67530E5-4E92-4DBC-ABB1-21990AA4D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235</TotalTime>
  <Pages>8</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23</cp:revision>
  <cp:lastPrinted>2008-01-31T16:09:00Z</cp:lastPrinted>
  <dcterms:created xsi:type="dcterms:W3CDTF">2017-09-10T14:04:00Z</dcterms:created>
  <dcterms:modified xsi:type="dcterms:W3CDTF">2017-09-28T23:58:00Z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760e0f11-811c-4e98-8115-9006fa77196c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